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9FD21" w14:textId="3817BB56" w:rsidR="00233804" w:rsidRPr="00806405" w:rsidRDefault="00233804">
      <w:pPr>
        <w:rPr>
          <w:b/>
          <w:bCs/>
          <w:sz w:val="40"/>
          <w:szCs w:val="40"/>
        </w:rPr>
      </w:pPr>
      <w:r w:rsidRPr="00806405">
        <w:rPr>
          <w:b/>
          <w:bCs/>
          <w:sz w:val="40"/>
          <w:szCs w:val="40"/>
        </w:rPr>
        <w:t>White Paper</w:t>
      </w:r>
    </w:p>
    <w:p w14:paraId="5B8CE343" w14:textId="1E82A42F" w:rsidR="00233804" w:rsidRPr="00806405" w:rsidRDefault="00A17E10">
      <w:pPr>
        <w:rPr>
          <w:sz w:val="24"/>
          <w:szCs w:val="24"/>
        </w:rPr>
      </w:pPr>
      <w:r w:rsidRPr="00806405">
        <w:rPr>
          <w:sz w:val="24"/>
          <w:szCs w:val="24"/>
        </w:rPr>
        <w:t>Draft v1.0</w:t>
      </w:r>
    </w:p>
    <w:p w14:paraId="274A8D4E" w14:textId="10B6B551" w:rsidR="00A17E10" w:rsidRPr="00806405" w:rsidRDefault="00A17E10">
      <w:pPr>
        <w:rPr>
          <w:b/>
          <w:bCs/>
          <w:sz w:val="32"/>
          <w:szCs w:val="32"/>
        </w:rPr>
      </w:pPr>
      <w:r w:rsidRPr="00806405">
        <w:rPr>
          <w:b/>
          <w:bCs/>
          <w:sz w:val="32"/>
          <w:szCs w:val="32"/>
        </w:rPr>
        <w:t>Where has all the growth in data</w:t>
      </w:r>
      <w:r w:rsidR="0083557A">
        <w:rPr>
          <w:b/>
          <w:bCs/>
          <w:sz w:val="32"/>
          <w:szCs w:val="32"/>
        </w:rPr>
        <w:t>-traffic</w:t>
      </w:r>
      <w:r w:rsidRPr="00806405">
        <w:rPr>
          <w:b/>
          <w:bCs/>
          <w:sz w:val="32"/>
          <w:szCs w:val="32"/>
        </w:rPr>
        <w:t xml:space="preserve"> </w:t>
      </w:r>
      <w:r w:rsidR="00806405" w:rsidRPr="00806405">
        <w:rPr>
          <w:b/>
          <w:bCs/>
          <w:sz w:val="32"/>
          <w:szCs w:val="32"/>
        </w:rPr>
        <w:t>gone?</w:t>
      </w:r>
    </w:p>
    <w:p w14:paraId="2D6D5294" w14:textId="77777777" w:rsidR="00225F1D" w:rsidRDefault="00A609BD">
      <w:r>
        <w:t xml:space="preserve">The data centre industry </w:t>
      </w:r>
      <w:r w:rsidR="00216462">
        <w:t xml:space="preserve">has long </w:t>
      </w:r>
      <w:r w:rsidR="00D21959">
        <w:t xml:space="preserve">talked </w:t>
      </w:r>
      <w:r w:rsidR="00130AAE">
        <w:t xml:space="preserve">about </w:t>
      </w:r>
      <w:r w:rsidR="008A62EC">
        <w:t>a</w:t>
      </w:r>
      <w:r w:rsidR="00130AAE">
        <w:t xml:space="preserve"> ‘tsunami’</w:t>
      </w:r>
      <w:r w:rsidR="0047632B">
        <w:t xml:space="preserve"> of data traffic that has driven </w:t>
      </w:r>
      <w:r w:rsidR="00130AAE">
        <w:t xml:space="preserve"> </w:t>
      </w:r>
      <w:r w:rsidR="0047632B">
        <w:t xml:space="preserve">growth in </w:t>
      </w:r>
      <w:r w:rsidR="007A292A">
        <w:t>data centre facilities, and</w:t>
      </w:r>
      <w:r w:rsidR="008A62EC">
        <w:t>,</w:t>
      </w:r>
      <w:r w:rsidR="007A292A">
        <w:t xml:space="preserve"> in the early years of the internet</w:t>
      </w:r>
      <w:r w:rsidR="008A62EC">
        <w:t xml:space="preserve">, </w:t>
      </w:r>
      <w:r w:rsidR="007A292A">
        <w:t>that was certainly true</w:t>
      </w:r>
      <w:r w:rsidR="008A62EC">
        <w:t>.</w:t>
      </w:r>
    </w:p>
    <w:p w14:paraId="726A1B5E" w14:textId="4060E379" w:rsidR="001C14F1" w:rsidRDefault="00B312D0">
      <w:r>
        <w:t xml:space="preserve">Luckily we have had, since 2001, a </w:t>
      </w:r>
      <w:r w:rsidR="00F0283B">
        <w:t xml:space="preserve">100% reliable </w:t>
      </w:r>
      <w:r>
        <w:t xml:space="preserve">source of </w:t>
      </w:r>
      <w:r w:rsidR="007E0F00">
        <w:t xml:space="preserve">historical </w:t>
      </w:r>
      <w:r w:rsidR="00FE37C1">
        <w:t xml:space="preserve">monthly </w:t>
      </w:r>
      <w:r>
        <w:t xml:space="preserve">data </w:t>
      </w:r>
      <w:r w:rsidR="00295E66">
        <w:t xml:space="preserve">traffic volume within our grasp, without </w:t>
      </w:r>
      <w:r w:rsidR="00F0283B">
        <w:t>paying for nebulous market reports</w:t>
      </w:r>
      <w:r w:rsidR="003B77BD">
        <w:t xml:space="preserve">, </w:t>
      </w:r>
      <w:r w:rsidR="005039F3">
        <w:t xml:space="preserve">or depending on </w:t>
      </w:r>
      <w:r w:rsidR="003B77BD">
        <w:t>rumours and opinions</w:t>
      </w:r>
      <w:r w:rsidR="005039F3">
        <w:t xml:space="preserve"> – </w:t>
      </w:r>
      <w:r w:rsidR="0095552B">
        <w:t xml:space="preserve">one of the major </w:t>
      </w:r>
      <w:r w:rsidR="001C14F1">
        <w:t>i</w:t>
      </w:r>
      <w:r w:rsidR="005039F3">
        <w:t xml:space="preserve">nternet </w:t>
      </w:r>
      <w:r w:rsidR="001C14F1">
        <w:t>e</w:t>
      </w:r>
      <w:r w:rsidR="005039F3">
        <w:t>xchanges of Europe</w:t>
      </w:r>
      <w:r w:rsidR="0095552B">
        <w:t>, AMS-</w:t>
      </w:r>
      <w:proofErr w:type="spellStart"/>
      <w:r w:rsidR="0095552B">
        <w:t>iX</w:t>
      </w:r>
      <w:proofErr w:type="spellEnd"/>
      <w:r w:rsidR="007E0F00">
        <w:t>.</w:t>
      </w:r>
    </w:p>
    <w:p w14:paraId="1C35C36E" w14:textId="77777777" w:rsidR="00051074" w:rsidRDefault="001C14F1">
      <w:r>
        <w:t>The internet exchan</w:t>
      </w:r>
      <w:r w:rsidR="00C91280">
        <w:t xml:space="preserve">ges are not data centres per se, although in many respects they look </w:t>
      </w:r>
      <w:r w:rsidR="00BC3847">
        <w:t xml:space="preserve">like one, but they are where the </w:t>
      </w:r>
      <w:r w:rsidR="00735505">
        <w:t>inter</w:t>
      </w:r>
      <w:r w:rsidR="00BC3847">
        <w:t xml:space="preserve">national fibre backbones </w:t>
      </w:r>
      <w:r w:rsidR="00796224">
        <w:t xml:space="preserve">and </w:t>
      </w:r>
      <w:r w:rsidR="00735505">
        <w:t xml:space="preserve">national </w:t>
      </w:r>
      <w:r w:rsidR="00796224">
        <w:t xml:space="preserve">fibre networks </w:t>
      </w:r>
      <w:r w:rsidR="00735505">
        <w:t xml:space="preserve">are connected </w:t>
      </w:r>
      <w:r w:rsidR="00926E47">
        <w:t>and ‘</w:t>
      </w:r>
      <w:r w:rsidR="00796224">
        <w:t>meet</w:t>
      </w:r>
      <w:r w:rsidR="00926E47">
        <w:t xml:space="preserve">’.  </w:t>
      </w:r>
      <w:r w:rsidR="0035676A">
        <w:t xml:space="preserve">Each country </w:t>
      </w:r>
      <w:r w:rsidR="009D7319">
        <w:t xml:space="preserve">has one major exchange, usually in </w:t>
      </w:r>
      <w:r w:rsidR="008C546E">
        <w:t xml:space="preserve">its most mature data hub, for example </w:t>
      </w:r>
      <w:r w:rsidR="00C735AA">
        <w:t xml:space="preserve">in </w:t>
      </w:r>
      <w:r w:rsidR="008C546E">
        <w:t>London, Frankfurt, Paris</w:t>
      </w:r>
      <w:r w:rsidR="00C735AA">
        <w:t>, and Amsterdam</w:t>
      </w:r>
      <w:r w:rsidR="00051074">
        <w:t xml:space="preserve">.  </w:t>
      </w:r>
    </w:p>
    <w:p w14:paraId="38D99263" w14:textId="3CA463CA" w:rsidR="00225F1D" w:rsidRDefault="00FE37C1">
      <w:r>
        <w:t xml:space="preserve">I have been monitoring the </w:t>
      </w:r>
      <w:r w:rsidR="00051074">
        <w:t xml:space="preserve">traffic </w:t>
      </w:r>
      <w:r>
        <w:t xml:space="preserve">data </w:t>
      </w:r>
      <w:r w:rsidR="00051074">
        <w:t xml:space="preserve">of </w:t>
      </w:r>
      <w:r w:rsidR="00CD7DF4">
        <w:t>AMS-</w:t>
      </w:r>
      <w:proofErr w:type="spellStart"/>
      <w:r w:rsidR="00CD7DF4">
        <w:t>iX</w:t>
      </w:r>
      <w:proofErr w:type="spellEnd"/>
      <w:r w:rsidR="00CD7DF4">
        <w:t xml:space="preserve"> (the </w:t>
      </w:r>
      <w:r w:rsidR="00051074">
        <w:t>Amsterdam</w:t>
      </w:r>
      <w:r w:rsidR="0030597B">
        <w:t xml:space="preserve"> </w:t>
      </w:r>
      <w:r w:rsidR="00CD7DF4">
        <w:t>exchange)</w:t>
      </w:r>
      <w:r w:rsidR="00051074">
        <w:t xml:space="preserve"> </w:t>
      </w:r>
      <w:r w:rsidR="006D61B8">
        <w:t>from 2001</w:t>
      </w:r>
      <w:r w:rsidR="00CD7DF4">
        <w:t>-</w:t>
      </w:r>
      <w:r w:rsidR="00793468">
        <w:t>to</w:t>
      </w:r>
      <w:r w:rsidR="00CD7DF4">
        <w:t>-</w:t>
      </w:r>
      <w:r w:rsidR="00793468">
        <w:t>date</w:t>
      </w:r>
      <w:r w:rsidR="00951AD5">
        <w:t xml:space="preserve">, each month updating a spreadsheet </w:t>
      </w:r>
      <w:r w:rsidR="004B2453">
        <w:t>I constructed in 202</w:t>
      </w:r>
      <w:r w:rsidR="00AC78D9">
        <w:t>2,</w:t>
      </w:r>
      <w:r w:rsidR="004B2453">
        <w:t xml:space="preserve"> </w:t>
      </w:r>
      <w:r w:rsidR="00DE6006">
        <w:t>for no better reason tha</w:t>
      </w:r>
      <w:r w:rsidR="00613251">
        <w:t>n</w:t>
      </w:r>
      <w:r w:rsidR="00DE6006">
        <w:t xml:space="preserve"> free access and </w:t>
      </w:r>
      <w:r w:rsidR="00CD7DF4">
        <w:t>the</w:t>
      </w:r>
      <w:r w:rsidR="00AC78D9">
        <w:t>ir</w:t>
      </w:r>
      <w:r w:rsidR="00CD7DF4">
        <w:t xml:space="preserve"> </w:t>
      </w:r>
      <w:r w:rsidR="00AC78D9">
        <w:t xml:space="preserve">on-line </w:t>
      </w:r>
      <w:r w:rsidR="00DE6006">
        <w:t>archive</w:t>
      </w:r>
      <w:r w:rsidR="00613251">
        <w:t xml:space="preserve">, at </w:t>
      </w:r>
      <w:hyperlink r:id="rId8" w:history="1">
        <w:r w:rsidR="00613251" w:rsidRPr="00602ED8">
          <w:rPr>
            <w:rStyle w:val="Hyperlink"/>
          </w:rPr>
          <w:t>https://stats.ams-ix.net/historical.html</w:t>
        </w:r>
      </w:hyperlink>
      <w:r w:rsidR="008C59AA">
        <w:t>. T</w:t>
      </w:r>
      <w:r w:rsidR="006D695D">
        <w:t>his white paper is based on</w:t>
      </w:r>
      <w:r w:rsidR="00B7607B">
        <w:t xml:space="preserve"> the ‘Total </w:t>
      </w:r>
      <w:r w:rsidR="003F27D6">
        <w:t>I</w:t>
      </w:r>
      <w:r w:rsidR="00B7607B">
        <w:t>nput</w:t>
      </w:r>
      <w:r w:rsidR="003F27D6">
        <w:t>’</w:t>
      </w:r>
      <w:r w:rsidR="00B7607B">
        <w:t xml:space="preserve"> and </w:t>
      </w:r>
      <w:r w:rsidR="00E45195">
        <w:t>separately</w:t>
      </w:r>
      <w:r w:rsidR="00B7607B">
        <w:t xml:space="preserve"> </w:t>
      </w:r>
      <w:r w:rsidR="004D173B">
        <w:t>‘</w:t>
      </w:r>
      <w:r w:rsidR="0030597B">
        <w:t xml:space="preserve">Total </w:t>
      </w:r>
      <w:r w:rsidR="00E45195">
        <w:t>output</w:t>
      </w:r>
      <w:r w:rsidR="004D173B">
        <w:t>’</w:t>
      </w:r>
      <w:r w:rsidR="002C6E66">
        <w:t>,</w:t>
      </w:r>
      <w:r w:rsidR="00E45195">
        <w:t xml:space="preserve"> of TB</w:t>
      </w:r>
      <w:r w:rsidR="003F27D6">
        <w:t xml:space="preserve">/s </w:t>
      </w:r>
      <w:r w:rsidR="004D173B">
        <w:t xml:space="preserve">over 24h </w:t>
      </w:r>
      <w:r w:rsidR="003F27D6">
        <w:t xml:space="preserve">and </w:t>
      </w:r>
      <w:r w:rsidR="00E45195">
        <w:t>TB/month</w:t>
      </w:r>
      <w:r w:rsidR="008C59AA">
        <w:t>, but t</w:t>
      </w:r>
      <w:r w:rsidR="002C6E66">
        <w:t xml:space="preserve">he conclusions </w:t>
      </w:r>
      <w:r w:rsidR="00FC260D">
        <w:t>are all mine.</w:t>
      </w:r>
    </w:p>
    <w:p w14:paraId="41D996CA" w14:textId="7F1F445B" w:rsidR="00AA5348" w:rsidRDefault="00AA5348">
      <w:r>
        <w:t>One</w:t>
      </w:r>
      <w:r w:rsidR="00BE6184">
        <w:t xml:space="preserve"> aspect</w:t>
      </w:r>
      <w:r w:rsidR="00F20407">
        <w:t xml:space="preserve"> that </w:t>
      </w:r>
      <w:r w:rsidR="00BE6184">
        <w:t>I rely on</w:t>
      </w:r>
      <w:r w:rsidR="00F20407">
        <w:t xml:space="preserve">, and </w:t>
      </w:r>
      <w:r w:rsidR="007C0113">
        <w:t xml:space="preserve">one </w:t>
      </w:r>
      <w:r w:rsidR="00F20407">
        <w:t>that I</w:t>
      </w:r>
      <w:r w:rsidR="00106FE9">
        <w:t xml:space="preserve"> invite</w:t>
      </w:r>
      <w:r w:rsidR="00F20407">
        <w:t xml:space="preserve"> the reader to challenge</w:t>
      </w:r>
      <w:r w:rsidR="00E006F9">
        <w:t xml:space="preserve">, is that </w:t>
      </w:r>
      <w:r w:rsidR="00F503AE">
        <w:t>Amsterdam</w:t>
      </w:r>
      <w:r w:rsidR="007C0113">
        <w:t>,</w:t>
      </w:r>
      <w:r w:rsidR="00E006F9">
        <w:t xml:space="preserve"> with its pivotal role</w:t>
      </w:r>
      <w:r w:rsidR="00BE6184">
        <w:t xml:space="preserve"> </w:t>
      </w:r>
      <w:r w:rsidR="00E006F9">
        <w:t xml:space="preserve">in </w:t>
      </w:r>
      <w:r w:rsidR="00F503AE">
        <w:t>trans-Atlantic</w:t>
      </w:r>
      <w:r w:rsidR="00E006F9">
        <w:t xml:space="preserve"> </w:t>
      </w:r>
      <w:r w:rsidR="00F503AE">
        <w:t>fibre connection</w:t>
      </w:r>
      <w:r w:rsidR="00F718E0">
        <w:t xml:space="preserve"> and large data centre estate</w:t>
      </w:r>
      <w:r w:rsidR="007C0113">
        <w:t xml:space="preserve">, is a good proxy for </w:t>
      </w:r>
      <w:r w:rsidR="009821C0">
        <w:t>pan-</w:t>
      </w:r>
      <w:r w:rsidR="007C0113">
        <w:t xml:space="preserve">European </w:t>
      </w:r>
      <w:r w:rsidR="009821C0">
        <w:t>traffic</w:t>
      </w:r>
      <w:r w:rsidR="00F17D31">
        <w:t>.</w:t>
      </w:r>
      <w:r w:rsidR="009821C0">
        <w:t xml:space="preserve">  </w:t>
      </w:r>
      <w:r w:rsidR="00F503AE">
        <w:t xml:space="preserve"> </w:t>
      </w:r>
      <w:r w:rsidR="009821C0">
        <w:t xml:space="preserve">Its </w:t>
      </w:r>
      <w:r w:rsidR="00D46FF0">
        <w:t>continuous</w:t>
      </w:r>
      <w:r w:rsidR="009821C0">
        <w:t xml:space="preserve"> archive since 20</w:t>
      </w:r>
      <w:r w:rsidR="00D46FF0">
        <w:t xml:space="preserve">01 </w:t>
      </w:r>
      <w:r w:rsidR="00F17D31">
        <w:t>heavily influences</w:t>
      </w:r>
      <w:r w:rsidR="00D46FF0">
        <w:t xml:space="preserve"> </w:t>
      </w:r>
      <w:r w:rsidR="00F718E0">
        <w:t xml:space="preserve">my </w:t>
      </w:r>
      <w:r w:rsidR="00D46FF0">
        <w:t>trust</w:t>
      </w:r>
      <w:r w:rsidR="00F718E0">
        <w:t xml:space="preserve"> and opinion</w:t>
      </w:r>
      <w:r w:rsidR="00D46FF0">
        <w:t>.</w:t>
      </w:r>
    </w:p>
    <w:p w14:paraId="4EE40539" w14:textId="7EC3A32A" w:rsidR="00806405" w:rsidRDefault="004A7F31">
      <w:r>
        <w:t>However, i</w:t>
      </w:r>
      <w:r w:rsidR="00D753CE">
        <w:t xml:space="preserve">n the few years since the </w:t>
      </w:r>
      <w:r w:rsidR="00AC1144">
        <w:t xml:space="preserve">onset of the </w:t>
      </w:r>
      <w:r w:rsidR="00D753CE">
        <w:t>Covid outbrea</w:t>
      </w:r>
      <w:r>
        <w:t>k,</w:t>
      </w:r>
      <w:r w:rsidR="00B1372B">
        <w:t xml:space="preserve"> there has been two </w:t>
      </w:r>
      <w:r w:rsidR="00CB0E44">
        <w:t>data</w:t>
      </w:r>
      <w:r w:rsidR="00796405">
        <w:t>-</w:t>
      </w:r>
      <w:r w:rsidR="00CC1FCF">
        <w:t xml:space="preserve">traffic </w:t>
      </w:r>
      <w:r w:rsidR="00C41CE5">
        <w:t xml:space="preserve">‘contenders’ </w:t>
      </w:r>
      <w:r w:rsidR="00CB0E44">
        <w:t>that were expected</w:t>
      </w:r>
      <w:r w:rsidR="003E7FB2">
        <w:t xml:space="preserve"> </w:t>
      </w:r>
      <w:r w:rsidR="003503C7">
        <w:t>to drive significant growth</w:t>
      </w:r>
      <w:r w:rsidR="00185385">
        <w:t xml:space="preserve">, namely </w:t>
      </w:r>
      <w:r w:rsidR="00127F87">
        <w:t xml:space="preserve">during </w:t>
      </w:r>
      <w:r w:rsidR="008914E2">
        <w:t xml:space="preserve">the Covid </w:t>
      </w:r>
      <w:r w:rsidR="00127F87">
        <w:t xml:space="preserve">lockdown </w:t>
      </w:r>
      <w:r w:rsidR="008914E2">
        <w:t xml:space="preserve">and its </w:t>
      </w:r>
      <w:r w:rsidR="00185385">
        <w:t>‘working from home on Zoom’</w:t>
      </w:r>
      <w:r w:rsidR="002F1EE2">
        <w:t xml:space="preserve"> </w:t>
      </w:r>
      <w:r w:rsidR="00336E7E">
        <w:t xml:space="preserve">syndrome </w:t>
      </w:r>
      <w:r w:rsidR="00127F87">
        <w:t>and</w:t>
      </w:r>
      <w:r w:rsidR="00063F4A">
        <w:t>, after that</w:t>
      </w:r>
      <w:r w:rsidR="001E66DC">
        <w:t xml:space="preserve">, the rise of </w:t>
      </w:r>
      <w:r w:rsidR="00554F95">
        <w:t>everything that included ‘</w:t>
      </w:r>
      <w:r w:rsidR="001E66DC">
        <w:t>AI</w:t>
      </w:r>
      <w:r w:rsidR="00554F95">
        <w:t>’ in its title.</w:t>
      </w:r>
      <w:r w:rsidR="00580861">
        <w:t xml:space="preserve">  This paper will show that </w:t>
      </w:r>
      <w:r w:rsidR="00841584">
        <w:t xml:space="preserve">the </w:t>
      </w:r>
      <w:r w:rsidR="00580861">
        <w:t>Covid</w:t>
      </w:r>
      <w:r w:rsidR="00841584">
        <w:t>-effect can be clearly</w:t>
      </w:r>
      <w:r w:rsidR="00580861">
        <w:t xml:space="preserve"> </w:t>
      </w:r>
      <w:r w:rsidR="00841584">
        <w:t>demonstrated</w:t>
      </w:r>
      <w:r w:rsidR="0074073E">
        <w:t>, but challenge</w:t>
      </w:r>
      <w:r w:rsidR="00336E7E">
        <w:t xml:space="preserve"> </w:t>
      </w:r>
      <w:r w:rsidR="00735DA8">
        <w:t xml:space="preserve">the </w:t>
      </w:r>
      <w:r w:rsidR="00DA63E1">
        <w:t xml:space="preserve">notion that the </w:t>
      </w:r>
      <w:r w:rsidR="00735DA8">
        <w:t xml:space="preserve">rise of AI </w:t>
      </w:r>
      <w:r w:rsidR="00DA63E1">
        <w:t xml:space="preserve">has </w:t>
      </w:r>
      <w:r w:rsidR="00DD4C86">
        <w:t>started</w:t>
      </w:r>
      <w:r w:rsidR="00AC69EA">
        <w:t>,</w:t>
      </w:r>
      <w:r w:rsidR="00DD4C86">
        <w:t xml:space="preserve"> or is </w:t>
      </w:r>
      <w:r w:rsidR="00AC69EA">
        <w:t xml:space="preserve">it </w:t>
      </w:r>
      <w:r w:rsidR="00DA63E1">
        <w:t>yet to transpire</w:t>
      </w:r>
      <w:r w:rsidR="00AC69EA">
        <w:t>?</w:t>
      </w:r>
      <w:r w:rsidR="0074073E">
        <w:t xml:space="preserve"> </w:t>
      </w:r>
    </w:p>
    <w:p w14:paraId="254FDE93" w14:textId="543062CA" w:rsidR="002C1605" w:rsidRDefault="002C1605" w:rsidP="002C1605">
      <w:r>
        <w:t>I have split my paper into the timelines:</w:t>
      </w:r>
      <w:r w:rsidR="00263004" w:rsidRPr="00263004">
        <w:rPr>
          <w:noProof/>
        </w:rPr>
        <w:t xml:space="preserve"> </w:t>
      </w:r>
    </w:p>
    <w:p w14:paraId="041A8273" w14:textId="1671F59C" w:rsidR="002C1605" w:rsidRDefault="002C1605" w:rsidP="002C1605">
      <w:pPr>
        <w:pStyle w:val="ListParagraph"/>
        <w:numPr>
          <w:ilvl w:val="0"/>
          <w:numId w:val="1"/>
        </w:numPr>
      </w:pPr>
      <w:r>
        <w:t>2001-2019 – the rise of the internet</w:t>
      </w:r>
      <w:r w:rsidR="00DC32E1">
        <w:t>,</w:t>
      </w:r>
    </w:p>
    <w:p w14:paraId="080B2F7A" w14:textId="3B71A53B" w:rsidR="002C1605" w:rsidRDefault="002C1605" w:rsidP="002C1605">
      <w:pPr>
        <w:pStyle w:val="ListParagraph"/>
        <w:numPr>
          <w:ilvl w:val="0"/>
          <w:numId w:val="1"/>
        </w:numPr>
      </w:pPr>
      <w:r>
        <w:t>2020-202</w:t>
      </w:r>
      <w:r w:rsidR="004B25D2">
        <w:t>1</w:t>
      </w:r>
      <w:r>
        <w:t xml:space="preserve"> – the Covid years</w:t>
      </w:r>
      <w:r w:rsidR="00DC32E1">
        <w:t>, and</w:t>
      </w:r>
    </w:p>
    <w:p w14:paraId="3029098D" w14:textId="54BDD1F8" w:rsidR="002C1605" w:rsidRDefault="002C1605" w:rsidP="002C1605">
      <w:pPr>
        <w:pStyle w:val="ListParagraph"/>
        <w:numPr>
          <w:ilvl w:val="0"/>
          <w:numId w:val="1"/>
        </w:numPr>
      </w:pPr>
      <w:r>
        <w:t>202</w:t>
      </w:r>
      <w:r w:rsidR="004B25D2">
        <w:t>2</w:t>
      </w:r>
      <w:r>
        <w:t xml:space="preserve">-date – the </w:t>
      </w:r>
      <w:r w:rsidR="00C05CE1">
        <w:t>rise of AI</w:t>
      </w:r>
    </w:p>
    <w:p w14:paraId="40FD0BFA" w14:textId="75F69257" w:rsidR="00801F61" w:rsidRDefault="000C6C96" w:rsidP="000C6C96">
      <w:r>
        <w:t xml:space="preserve">In each case I will look at </w:t>
      </w:r>
      <w:r w:rsidR="00F93331">
        <w:t xml:space="preserve">examples of </w:t>
      </w:r>
      <w:r>
        <w:t>the traffic</w:t>
      </w:r>
      <w:r w:rsidR="005358F5">
        <w:t xml:space="preserve"> </w:t>
      </w:r>
      <w:r w:rsidR="00D82C27">
        <w:t>flow</w:t>
      </w:r>
      <w:r w:rsidR="00F93331">
        <w:t xml:space="preserve"> </w:t>
      </w:r>
      <w:r w:rsidR="00DC32E1">
        <w:t xml:space="preserve">in Tb/s </w:t>
      </w:r>
      <w:r w:rsidR="00F93331">
        <w:t>over 24h</w:t>
      </w:r>
      <w:r w:rsidR="00B559CA">
        <w:t>,</w:t>
      </w:r>
      <w:r w:rsidR="00C77308">
        <w:t xml:space="preserve"> the profile of which is</w:t>
      </w:r>
      <w:r w:rsidR="00B559CA">
        <w:t xml:space="preserve"> something that </w:t>
      </w:r>
      <w:r w:rsidR="00DD4C86">
        <w:t xml:space="preserve">is </w:t>
      </w:r>
      <w:r w:rsidR="00C77308">
        <w:t xml:space="preserve">very </w:t>
      </w:r>
      <w:r w:rsidR="00DD4C86">
        <w:t>surprising</w:t>
      </w:r>
      <w:r w:rsidR="00C77308">
        <w:t>ly stable</w:t>
      </w:r>
      <w:r w:rsidR="00D82C27">
        <w:t xml:space="preserve"> over many years</w:t>
      </w:r>
      <w:r w:rsidR="00D86903">
        <w:t>,</w:t>
      </w:r>
      <w:r w:rsidR="00AA68AF">
        <w:t xml:space="preserve"> and leads to one major conclusion.</w:t>
      </w:r>
    </w:p>
    <w:p w14:paraId="5A6417C4" w14:textId="7DFBBDFC" w:rsidR="00554F5A" w:rsidRPr="00B22146" w:rsidRDefault="00313EE4" w:rsidP="00DE7720">
      <w:pPr>
        <w:rPr>
          <w:noProof/>
        </w:rPr>
      </w:pPr>
      <w:r>
        <w:t>But</w:t>
      </w:r>
      <w:r w:rsidR="0015365C">
        <w:t>,</w:t>
      </w:r>
      <w:r>
        <w:t xml:space="preserve"> before that</w:t>
      </w:r>
      <w:r w:rsidR="0015365C">
        <w:t>,</w:t>
      </w:r>
      <w:r>
        <w:t xml:space="preserve"> </w:t>
      </w:r>
      <w:r w:rsidR="009A1293">
        <w:t xml:space="preserve">there is one </w:t>
      </w:r>
      <w:r w:rsidR="004B25D2">
        <w:t>question</w:t>
      </w:r>
      <w:r w:rsidR="009A1293">
        <w:t xml:space="preserve"> to explore</w:t>
      </w:r>
      <w:r w:rsidR="008C5FCC">
        <w:t>:</w:t>
      </w:r>
      <w:r w:rsidR="00B22146">
        <w:t xml:space="preserve"> </w:t>
      </w:r>
      <w:r w:rsidR="008C5FCC" w:rsidRPr="00B22146">
        <w:t>C</w:t>
      </w:r>
      <w:r w:rsidR="009A1293" w:rsidRPr="00B22146">
        <w:t>an we use d</w:t>
      </w:r>
      <w:r w:rsidR="00826F7D" w:rsidRPr="00B22146">
        <w:t xml:space="preserve">ata </w:t>
      </w:r>
      <w:r w:rsidR="009A1293" w:rsidRPr="00B22146">
        <w:t>t</w:t>
      </w:r>
      <w:r w:rsidR="00826F7D" w:rsidRPr="00B22146">
        <w:t>raffic as a proxy for power demand?</w:t>
      </w:r>
    </w:p>
    <w:p w14:paraId="6CC9A805" w14:textId="3059AA54" w:rsidR="00DE7720" w:rsidRDefault="002F6CDB" w:rsidP="00DE7720">
      <w:r>
        <w:t>On any given day</w:t>
      </w:r>
      <w:r w:rsidR="00D34A1A">
        <w:t>, hourly over 24h,</w:t>
      </w:r>
      <w:r w:rsidR="00DE7720">
        <w:t xml:space="preserve"> it is possible to use data traffic as a direct proxy for power demand in the data centre </w:t>
      </w:r>
      <w:r w:rsidR="00554F5A">
        <w:t>estate</w:t>
      </w:r>
      <w:r w:rsidR="00834FE8">
        <w:t xml:space="preserve">; when the </w:t>
      </w:r>
      <w:r w:rsidR="00713CD2">
        <w:t>traffic</w:t>
      </w:r>
      <w:r w:rsidR="00834FE8">
        <w:t xml:space="preserve"> goes up</w:t>
      </w:r>
      <w:r w:rsidR="00A76EA9">
        <w:t>,</w:t>
      </w:r>
      <w:r w:rsidR="00834FE8">
        <w:t xml:space="preserve"> data centre power</w:t>
      </w:r>
      <w:r w:rsidR="00D53004">
        <w:t xml:space="preserve"> goes up and </w:t>
      </w:r>
      <w:r w:rsidR="00713CD2">
        <w:t>vice</w:t>
      </w:r>
      <w:r w:rsidR="00D53004">
        <w:t xml:space="preserve"> versa.  B</w:t>
      </w:r>
      <w:r w:rsidR="00DE7720">
        <w:t xml:space="preserve">ut over a relatively short timeframe </w:t>
      </w:r>
      <w:r w:rsidR="00713CD2">
        <w:t xml:space="preserve">of a few months </w:t>
      </w:r>
      <w:r w:rsidR="00DE7720">
        <w:t>the impact of Moore’s Law (and its derivatives such as Koomey’s Law) has to be taken into account.  The simple fact is that every new generation of microprocessor can handle more computation</w:t>
      </w:r>
      <w:r w:rsidR="00713CD2">
        <w:t>s</w:t>
      </w:r>
      <w:r w:rsidR="00DE7720">
        <w:t xml:space="preserve"> per Watt than the last.  This </w:t>
      </w:r>
      <w:r w:rsidR="00DE7720">
        <w:lastRenderedPageBreak/>
        <w:t>was originally predicted by Gordon Moore  (one of the founders of Intel) to be a doubling of transistors on one processor every two years, reduced to 18 months by Koomey</w:t>
      </w:r>
      <w:r w:rsidR="00DE7720">
        <w:rPr>
          <w:rStyle w:val="FootnoteReference"/>
        </w:rPr>
        <w:footnoteReference w:id="1"/>
      </w:r>
      <w:r w:rsidR="00DE7720">
        <w:t>, and later to 14 months by Ray Kurzweil.</w:t>
      </w:r>
    </w:p>
    <w:p w14:paraId="6EB2DB87" w14:textId="6BAB2C72" w:rsidR="00DE7720" w:rsidRDefault="00DE7720" w:rsidP="00DE7720">
      <w:r>
        <w:t xml:space="preserve">The fact remains that the ICT hardware, both computation and storage, has historically beaten all predictions of capacity/Watt and Fig 1 illustrates a point-in-time when the hardware performance </w:t>
      </w:r>
      <w:r w:rsidR="002872C7">
        <w:t xml:space="preserve">trajectory </w:t>
      </w:r>
      <w:r>
        <w:t>started to overtake the data traffic demand.</w:t>
      </w:r>
    </w:p>
    <w:p w14:paraId="4EC6A9A9" w14:textId="04644D88" w:rsidR="00DE7720" w:rsidRDefault="0071660C" w:rsidP="00DE7720">
      <w:r>
        <w:rPr>
          <w:noProof/>
        </w:rPr>
        <mc:AlternateContent>
          <mc:Choice Requires="wps">
            <w:drawing>
              <wp:anchor distT="0" distB="0" distL="114300" distR="114300" simplePos="0" relativeHeight="251663360" behindDoc="0" locked="0" layoutInCell="1" allowOverlap="1" wp14:anchorId="214CDFEE" wp14:editId="7B092A64">
                <wp:simplePos x="0" y="0"/>
                <wp:positionH relativeFrom="margin">
                  <wp:align>left</wp:align>
                </wp:positionH>
                <wp:positionV relativeFrom="page">
                  <wp:posOffset>5546725</wp:posOffset>
                </wp:positionV>
                <wp:extent cx="5676900" cy="467995"/>
                <wp:effectExtent l="0" t="0" r="0" b="8255"/>
                <wp:wrapSquare wrapText="bothSides"/>
                <wp:docPr id="230182690" name="Text Box 1"/>
                <wp:cNvGraphicFramePr/>
                <a:graphic xmlns:a="http://schemas.openxmlformats.org/drawingml/2006/main">
                  <a:graphicData uri="http://schemas.microsoft.com/office/word/2010/wordprocessingShape">
                    <wps:wsp>
                      <wps:cNvSpPr txBox="1"/>
                      <wps:spPr>
                        <a:xfrm>
                          <a:off x="0" y="0"/>
                          <a:ext cx="5676900" cy="467995"/>
                        </a:xfrm>
                        <a:prstGeom prst="rect">
                          <a:avLst/>
                        </a:prstGeom>
                        <a:solidFill>
                          <a:prstClr val="white"/>
                        </a:solidFill>
                        <a:ln>
                          <a:noFill/>
                        </a:ln>
                      </wps:spPr>
                      <wps:txbx>
                        <w:txbxContent>
                          <w:p w14:paraId="6D65AA3D" w14:textId="7BDFBAD3" w:rsidR="00D10EAE" w:rsidRPr="00B32208" w:rsidRDefault="00D10EAE" w:rsidP="00D10EAE">
                            <w:pPr>
                              <w:pStyle w:val="Caption"/>
                              <w:rPr>
                                <w:b/>
                                <w:bCs/>
                                <w:noProof/>
                                <w:sz w:val="28"/>
                                <w:szCs w:val="28"/>
                              </w:rPr>
                            </w:pPr>
                            <w:r w:rsidRPr="00B32208">
                              <w:rPr>
                                <w:b/>
                                <w:bCs/>
                                <w:sz w:val="22"/>
                                <w:szCs w:val="22"/>
                              </w:rPr>
                              <w:t xml:space="preserve">Figure </w:t>
                            </w:r>
                            <w:r w:rsidRPr="00B32208">
                              <w:rPr>
                                <w:b/>
                                <w:bCs/>
                                <w:sz w:val="22"/>
                                <w:szCs w:val="22"/>
                              </w:rPr>
                              <w:fldChar w:fldCharType="begin"/>
                            </w:r>
                            <w:r w:rsidRPr="00B32208">
                              <w:rPr>
                                <w:b/>
                                <w:bCs/>
                                <w:sz w:val="22"/>
                                <w:szCs w:val="22"/>
                              </w:rPr>
                              <w:instrText xml:space="preserve"> SEQ Figure \* ARABIC </w:instrText>
                            </w:r>
                            <w:r w:rsidRPr="00B32208">
                              <w:rPr>
                                <w:b/>
                                <w:bCs/>
                                <w:sz w:val="22"/>
                                <w:szCs w:val="22"/>
                              </w:rPr>
                              <w:fldChar w:fldCharType="separate"/>
                            </w:r>
                            <w:r w:rsidR="00A56754">
                              <w:rPr>
                                <w:b/>
                                <w:bCs/>
                                <w:noProof/>
                                <w:sz w:val="22"/>
                                <w:szCs w:val="22"/>
                              </w:rPr>
                              <w:t>1</w:t>
                            </w:r>
                            <w:r w:rsidRPr="00B32208">
                              <w:rPr>
                                <w:b/>
                                <w:bCs/>
                                <w:sz w:val="22"/>
                                <w:szCs w:val="22"/>
                              </w:rPr>
                              <w:fldChar w:fldCharType="end"/>
                            </w:r>
                            <w:r w:rsidR="000B2826" w:rsidRPr="00B32208">
                              <w:rPr>
                                <w:b/>
                                <w:bCs/>
                                <w:sz w:val="22"/>
                                <w:szCs w:val="22"/>
                              </w:rPr>
                              <w:t xml:space="preserve"> The growth in data throughput compared with Moore’s Law</w:t>
                            </w:r>
                            <w:r w:rsidR="00B32208" w:rsidRPr="00B32208">
                              <w:rPr>
                                <w:b/>
                                <w:bCs/>
                                <w:sz w:val="22"/>
                                <w:szCs w:val="22"/>
                              </w:rPr>
                              <w:t xml:space="preserve"> </w:t>
                            </w:r>
                            <w:r w:rsidR="00B73224">
                              <w:rPr>
                                <w:b/>
                                <w:bCs/>
                                <w:sz w:val="22"/>
                                <w:szCs w:val="22"/>
                              </w:rPr>
                              <w:t>(</w:t>
                            </w:r>
                            <w:r w:rsidR="00B32208" w:rsidRPr="00B32208">
                              <w:rPr>
                                <w:b/>
                                <w:bCs/>
                                <w:sz w:val="22"/>
                                <w:szCs w:val="22"/>
                              </w:rPr>
                              <w:t>40%CAGR</w:t>
                            </w:r>
                            <w:r w:rsidR="00B73224">
                              <w:rPr>
                                <w:b/>
                                <w:bCs/>
                                <w:sz w:val="22"/>
                                <w:szCs w:val="22"/>
                              </w:rPr>
                              <w:t>)</w:t>
                            </w:r>
                            <w:r w:rsidR="00B32208" w:rsidRPr="00B32208">
                              <w:rPr>
                                <w:b/>
                                <w:bCs/>
                                <w:sz w:val="22"/>
                                <w:szCs w:val="22"/>
                              </w:rPr>
                              <w:t xml:space="preserve"> capacity/Watt curve</w:t>
                            </w:r>
                            <w:r w:rsidR="004B020D">
                              <w:rPr>
                                <w:b/>
                                <w:bCs/>
                                <w:sz w:val="22"/>
                                <w:szCs w:val="22"/>
                              </w:rPr>
                              <w:t>, 2001-date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14CDFEE" id="_x0000_t202" coordsize="21600,21600" o:spt="202" path="m,l,21600r21600,l21600,xe">
                <v:stroke joinstyle="miter"/>
                <v:path gradientshapeok="t" o:connecttype="rect"/>
              </v:shapetype>
              <v:shape id="Text Box 1" o:spid="_x0000_s1026" type="#_x0000_t202" style="position:absolute;margin-left:0;margin-top:436.75pt;width:447pt;height:36.85pt;z-index:25166336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O6GQIAADsEAAAOAAAAZHJzL2Uyb0RvYy54bWysU8Fu2zAMvQ/YPwi6L3aKNV2MOEWWIsOA&#10;oC2QDj0rshwbkEWNUmJnXz9KtpOt22nYRaZJihTfe1zcd41mJ4WuBpPz6STlTBkJRW0OOf/2svnw&#10;iTPnhSmEBqNyflaO3y/fv1u0NlM3UIEuFDIqYlzW2pxX3tssSZysVCPcBKwyFCwBG+HpFw9JgaKl&#10;6o1ObtJ0lrSAhUWQyjnyPvRBvoz1y1JJ/1SWTnmmc05v8/HEeO7DmSwXIjugsFUth2eIf3hFI2pD&#10;TS+lHoQX7Ij1H6WaWiI4KP1EQpNAWdZSxRlommn6ZppdJayKsxA4zl5gcv+vrHw87ewzMt99ho4I&#10;DIC01mWOnGGersQmfOmljOIE4fkCm+o8k+S8nd3N5imFJMU+zu7m89tQJrnetuj8FwUNC0bOkWiJ&#10;aInT1vk+dUwJzRzoutjUWoefEFhrZCdBFLZV7dVQ/LcsbUKugXCrLxg8yXWUYPlu3w3z7aE409gI&#10;vSKclZuaGm2F888CSQI0DsnaP9FRamhzDoPFWQX442/+kE/MUJSzliSVc/f9KFBxpr8a4izobzRw&#10;NPajYY7NGmjEKS2MldGkC+j1aJYIzSupfRW6UEgYSb1y7kdz7Xth07ZItVrFJFKZFX5rdlaG0iOg&#10;L92rQDvQ4YnIRxjFJrI3rPS5kRe7OnqCOFIWAO1RHHAmhUbSh20KK/Drf8y67vzyJwAAAP//AwBQ&#10;SwMEFAAGAAgAAAAhANzctBjhAAAACAEAAA8AAABkcnMvZG93bnJldi54bWxMj8FOwzAQRO9I/IO1&#10;SFwQdWhDm4ZsqqqCA71UpL305sbbOBDbke204e8xJzjOzmrmTbEadccu5HxrDcLTJAFGprayNQ3C&#10;Yf/2mAHzQRgpOmsI4Zs8rMrbm0Lk0l7NB12q0LAYYnwuEFQIfc65rxVp4Se2JxO9s3VahChdw6UT&#10;1xiuOz5NkjnXojWxQYmeNorqr2rQCLv0uFMPw/l1u05n7v0wbOafTYV4fzeuX4AFGsPfM/ziR3Qo&#10;I9PJDkZ61iHEIQEhW8yegUU7W6bxckJYposp8LLg/weUPwAAAP//AwBQSwECLQAUAAYACAAAACEA&#10;toM4kv4AAADhAQAAEwAAAAAAAAAAAAAAAAAAAAAAW0NvbnRlbnRfVHlwZXNdLnhtbFBLAQItABQA&#10;BgAIAAAAIQA4/SH/1gAAAJQBAAALAAAAAAAAAAAAAAAAAC8BAABfcmVscy8ucmVsc1BLAQItABQA&#10;BgAIAAAAIQDYVNO6GQIAADsEAAAOAAAAAAAAAAAAAAAAAC4CAABkcnMvZTJvRG9jLnhtbFBLAQIt&#10;ABQABgAIAAAAIQDc3LQY4QAAAAgBAAAPAAAAAAAAAAAAAAAAAHMEAABkcnMvZG93bnJldi54bWxQ&#10;SwUGAAAAAAQABADzAAAAgQUAAAAA&#10;" stroked="f">
                <v:textbox style="mso-fit-shape-to-text:t" inset="0,0,0,0">
                  <w:txbxContent>
                    <w:p w14:paraId="6D65AA3D" w14:textId="7BDFBAD3" w:rsidR="00D10EAE" w:rsidRPr="00B32208" w:rsidRDefault="00D10EAE" w:rsidP="00D10EAE">
                      <w:pPr>
                        <w:pStyle w:val="Caption"/>
                        <w:rPr>
                          <w:b/>
                          <w:bCs/>
                          <w:noProof/>
                          <w:sz w:val="28"/>
                          <w:szCs w:val="28"/>
                        </w:rPr>
                      </w:pPr>
                      <w:r w:rsidRPr="00B32208">
                        <w:rPr>
                          <w:b/>
                          <w:bCs/>
                          <w:sz w:val="22"/>
                          <w:szCs w:val="22"/>
                        </w:rPr>
                        <w:t xml:space="preserve">Figure </w:t>
                      </w:r>
                      <w:r w:rsidRPr="00B32208">
                        <w:rPr>
                          <w:b/>
                          <w:bCs/>
                          <w:sz w:val="22"/>
                          <w:szCs w:val="22"/>
                        </w:rPr>
                        <w:fldChar w:fldCharType="begin"/>
                      </w:r>
                      <w:r w:rsidRPr="00B32208">
                        <w:rPr>
                          <w:b/>
                          <w:bCs/>
                          <w:sz w:val="22"/>
                          <w:szCs w:val="22"/>
                        </w:rPr>
                        <w:instrText xml:space="preserve"> SEQ Figure \* ARABIC </w:instrText>
                      </w:r>
                      <w:r w:rsidRPr="00B32208">
                        <w:rPr>
                          <w:b/>
                          <w:bCs/>
                          <w:sz w:val="22"/>
                          <w:szCs w:val="22"/>
                        </w:rPr>
                        <w:fldChar w:fldCharType="separate"/>
                      </w:r>
                      <w:r w:rsidR="00A56754">
                        <w:rPr>
                          <w:b/>
                          <w:bCs/>
                          <w:noProof/>
                          <w:sz w:val="22"/>
                          <w:szCs w:val="22"/>
                        </w:rPr>
                        <w:t>1</w:t>
                      </w:r>
                      <w:r w:rsidRPr="00B32208">
                        <w:rPr>
                          <w:b/>
                          <w:bCs/>
                          <w:sz w:val="22"/>
                          <w:szCs w:val="22"/>
                        </w:rPr>
                        <w:fldChar w:fldCharType="end"/>
                      </w:r>
                      <w:r w:rsidR="000B2826" w:rsidRPr="00B32208">
                        <w:rPr>
                          <w:b/>
                          <w:bCs/>
                          <w:sz w:val="22"/>
                          <w:szCs w:val="22"/>
                        </w:rPr>
                        <w:t xml:space="preserve"> The growth in data throughput compared with Moore’s Law</w:t>
                      </w:r>
                      <w:r w:rsidR="00B32208" w:rsidRPr="00B32208">
                        <w:rPr>
                          <w:b/>
                          <w:bCs/>
                          <w:sz w:val="22"/>
                          <w:szCs w:val="22"/>
                        </w:rPr>
                        <w:t xml:space="preserve"> </w:t>
                      </w:r>
                      <w:r w:rsidR="00B73224">
                        <w:rPr>
                          <w:b/>
                          <w:bCs/>
                          <w:sz w:val="22"/>
                          <w:szCs w:val="22"/>
                        </w:rPr>
                        <w:t>(</w:t>
                      </w:r>
                      <w:r w:rsidR="00B32208" w:rsidRPr="00B32208">
                        <w:rPr>
                          <w:b/>
                          <w:bCs/>
                          <w:sz w:val="22"/>
                          <w:szCs w:val="22"/>
                        </w:rPr>
                        <w:t>40%CAGR</w:t>
                      </w:r>
                      <w:r w:rsidR="00B73224">
                        <w:rPr>
                          <w:b/>
                          <w:bCs/>
                          <w:sz w:val="22"/>
                          <w:szCs w:val="22"/>
                        </w:rPr>
                        <w:t>)</w:t>
                      </w:r>
                      <w:r w:rsidR="00B32208" w:rsidRPr="00B32208">
                        <w:rPr>
                          <w:b/>
                          <w:bCs/>
                          <w:sz w:val="22"/>
                          <w:szCs w:val="22"/>
                        </w:rPr>
                        <w:t xml:space="preserve"> capacity/Watt curve</w:t>
                      </w:r>
                      <w:r w:rsidR="004B020D">
                        <w:rPr>
                          <w:b/>
                          <w:bCs/>
                          <w:sz w:val="22"/>
                          <w:szCs w:val="22"/>
                        </w:rPr>
                        <w:t>, 2001-date</w:t>
                      </w:r>
                    </w:p>
                  </w:txbxContent>
                </v:textbox>
                <w10:wrap type="square" anchorx="margin" anchory="page"/>
              </v:shape>
            </w:pict>
          </mc:Fallback>
        </mc:AlternateContent>
      </w:r>
      <w:r w:rsidR="00DE7720" w:rsidRPr="000D0754">
        <w:rPr>
          <w:noProof/>
        </w:rPr>
        <w:drawing>
          <wp:inline distT="0" distB="0" distL="0" distR="0" wp14:anchorId="7CEA87EC" wp14:editId="1F52B94F">
            <wp:extent cx="5402580" cy="3017520"/>
            <wp:effectExtent l="133350" t="114300" r="140970" b="163830"/>
            <wp:docPr id="1598104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30175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DE7720">
        <w:t xml:space="preserve">There are many anecdotal examples of data centre ‘expansion plans’ that have ignored the effect of Moore’s/Koomey’s Laws and have overprovisioned space, power, and cooling for a load that has never been realised.  Example:  CSFB built three 8MW data centres, designed in 2001-2 when data growth was </w:t>
      </w:r>
      <w:r w:rsidR="00281622">
        <w:t>80</w:t>
      </w:r>
      <w:r w:rsidR="00DE7720">
        <w:t>% per year</w:t>
      </w:r>
      <w:r w:rsidR="000C0E78">
        <w:t xml:space="preserve"> and rising rapidly</w:t>
      </w:r>
      <w:r w:rsidR="00DE7720">
        <w:t xml:space="preserve">, that were </w:t>
      </w:r>
      <w:r w:rsidR="000C0E78">
        <w:t xml:space="preserve">by 2017 </w:t>
      </w:r>
      <w:r w:rsidR="00DE7720">
        <w:t>ever loaded higher than 2MW due to ICT hardware refresh rates and the fact that their business was not related to images/video</w:t>
      </w:r>
      <w:r w:rsidR="00C81A7C">
        <w:t xml:space="preserve"> but numbers</w:t>
      </w:r>
      <w:r w:rsidR="00B22146">
        <w:t>.</w:t>
      </w:r>
    </w:p>
    <w:p w14:paraId="2CCB93D4" w14:textId="52E6F82D" w:rsidR="009A1293" w:rsidRPr="00BC60F9" w:rsidRDefault="009A1293" w:rsidP="000C6C96">
      <w:pPr>
        <w:rPr>
          <w:b/>
          <w:bCs/>
        </w:rPr>
      </w:pPr>
      <w:r w:rsidRPr="00BC60F9">
        <w:rPr>
          <w:b/>
          <w:bCs/>
        </w:rPr>
        <w:t>Data traffic as a proxy for power demand?</w:t>
      </w:r>
    </w:p>
    <w:p w14:paraId="5D8F29F9" w14:textId="39815B42" w:rsidR="00263004" w:rsidRDefault="00355098" w:rsidP="000C6C96">
      <w:r>
        <w:t xml:space="preserve">The fact </w:t>
      </w:r>
      <w:r w:rsidR="00D375DD">
        <w:t>remains</w:t>
      </w:r>
      <w:r>
        <w:t xml:space="preserve"> that </w:t>
      </w:r>
      <w:r w:rsidR="004B020D">
        <w:t xml:space="preserve">the </w:t>
      </w:r>
      <w:r>
        <w:t>ICT hardware</w:t>
      </w:r>
      <w:r w:rsidR="008D7A8B">
        <w:t>, both computation and storage,</w:t>
      </w:r>
      <w:r>
        <w:t xml:space="preserve"> has historically </w:t>
      </w:r>
      <w:r w:rsidR="00723E37">
        <w:t>beaten all predictions of capacity/Watt</w:t>
      </w:r>
      <w:r w:rsidR="00005F1B">
        <w:t xml:space="preserve"> and </w:t>
      </w:r>
      <w:r w:rsidR="00AC1922" w:rsidRPr="00C81B6C">
        <w:rPr>
          <w:b/>
          <w:bCs/>
        </w:rPr>
        <w:t>Fig 1</w:t>
      </w:r>
      <w:r w:rsidR="00AC1922">
        <w:t xml:space="preserve"> illustrates </w:t>
      </w:r>
      <w:r w:rsidR="007140B4">
        <w:t>a point</w:t>
      </w:r>
      <w:r w:rsidR="00005F1B">
        <w:t>-</w:t>
      </w:r>
      <w:r w:rsidR="007140B4">
        <w:t>in</w:t>
      </w:r>
      <w:r w:rsidR="00005F1B">
        <w:t>-</w:t>
      </w:r>
      <w:r w:rsidR="007140B4">
        <w:t xml:space="preserve">time when the hardware </w:t>
      </w:r>
      <w:r w:rsidR="00222BDB">
        <w:t xml:space="preserve">performance </w:t>
      </w:r>
      <w:r w:rsidR="0033242C">
        <w:t xml:space="preserve">curve </w:t>
      </w:r>
      <w:r w:rsidR="00222BDB">
        <w:t xml:space="preserve">started to overtake the data traffic </w:t>
      </w:r>
      <w:r w:rsidR="0033242C">
        <w:t>curve</w:t>
      </w:r>
      <w:r w:rsidR="00222BDB">
        <w:t>.</w:t>
      </w:r>
      <w:r w:rsidR="0033242C">
        <w:t xml:space="preserve">  Both curves are </w:t>
      </w:r>
      <w:r w:rsidR="00B76333">
        <w:t>exponential, but at different R values.</w:t>
      </w:r>
    </w:p>
    <w:p w14:paraId="2C82CDAA" w14:textId="77777777" w:rsidR="0006220F" w:rsidRDefault="0006220F" w:rsidP="000C6C96"/>
    <w:p w14:paraId="7FB9E70F" w14:textId="1953E3E2" w:rsidR="00233804" w:rsidRDefault="00AD6CAD">
      <w:pPr>
        <w:rPr>
          <w:b/>
          <w:bCs/>
        </w:rPr>
      </w:pPr>
      <w:r w:rsidRPr="0091643B">
        <w:rPr>
          <w:b/>
          <w:bCs/>
          <w:sz w:val="28"/>
          <w:szCs w:val="28"/>
        </w:rPr>
        <w:t>2001</w:t>
      </w:r>
      <w:r w:rsidR="006D1FF3" w:rsidRPr="0091643B">
        <w:rPr>
          <w:b/>
          <w:bCs/>
          <w:sz w:val="28"/>
          <w:szCs w:val="28"/>
        </w:rPr>
        <w:t xml:space="preserve"> to 2019</w:t>
      </w:r>
      <w:r w:rsidR="002E2EC9">
        <w:rPr>
          <w:b/>
          <w:bCs/>
          <w:sz w:val="28"/>
          <w:szCs w:val="28"/>
        </w:rPr>
        <w:t xml:space="preserve"> </w:t>
      </w:r>
      <w:r w:rsidR="008B5219">
        <w:rPr>
          <w:b/>
          <w:bCs/>
          <w:sz w:val="28"/>
          <w:szCs w:val="28"/>
        </w:rPr>
        <w:t>– the Internet years</w:t>
      </w:r>
    </w:p>
    <w:p w14:paraId="6586F8D8" w14:textId="7AA8B67A" w:rsidR="00C467EE" w:rsidRDefault="00940A12">
      <w:r w:rsidRPr="004429FD">
        <w:t>The growth years for the period leading up to the Covid</w:t>
      </w:r>
      <w:r w:rsidR="004429FD">
        <w:t xml:space="preserve"> </w:t>
      </w:r>
      <w:r w:rsidR="002F329B">
        <w:t xml:space="preserve">were characterised by a steadily reducing exponential </w:t>
      </w:r>
      <w:r w:rsidR="00F33C1E">
        <w:t>rate.</w:t>
      </w:r>
    </w:p>
    <w:p w14:paraId="7F009956" w14:textId="77777777" w:rsidR="006D3704" w:rsidRDefault="000C61EE" w:rsidP="006D3704">
      <w:pPr>
        <w:keepNext/>
      </w:pPr>
      <w:r>
        <w:rPr>
          <w:noProof/>
        </w:rPr>
        <mc:AlternateContent>
          <mc:Choice Requires="wps">
            <w:drawing>
              <wp:anchor distT="0" distB="0" distL="114300" distR="114300" simplePos="0" relativeHeight="251664384" behindDoc="0" locked="0" layoutInCell="1" allowOverlap="1" wp14:anchorId="23808651" wp14:editId="6C50815D">
                <wp:simplePos x="0" y="0"/>
                <wp:positionH relativeFrom="column">
                  <wp:posOffset>4184650</wp:posOffset>
                </wp:positionH>
                <wp:positionV relativeFrom="paragraph">
                  <wp:posOffset>2357120</wp:posOffset>
                </wp:positionV>
                <wp:extent cx="1320800" cy="946150"/>
                <wp:effectExtent l="0" t="0" r="0" b="6350"/>
                <wp:wrapNone/>
                <wp:docPr id="199380982" name="Rectangle 4"/>
                <wp:cNvGraphicFramePr/>
                <a:graphic xmlns:a="http://schemas.openxmlformats.org/drawingml/2006/main">
                  <a:graphicData uri="http://schemas.microsoft.com/office/word/2010/wordprocessingShape">
                    <wps:wsp>
                      <wps:cNvSpPr/>
                      <wps:spPr>
                        <a:xfrm>
                          <a:off x="0" y="0"/>
                          <a:ext cx="1320800" cy="9461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BEC3A5" id="Rectangle 4" o:spid="_x0000_s1026" style="position:absolute;margin-left:329.5pt;margin-top:185.6pt;width:104pt;height: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yxafQIAAF4FAAAOAAAAZHJzL2Uyb0RvYy54bWysVE1v2zAMvQ/YfxB0X21nadcGdYqgRYcB&#10;RVesHXpWZCk2IIsapcTJfv0o+SNdV+ww7GJL4uMj+UTq8mrfGrZT6BuwJS9Ocs6UlVA1dlPy70+3&#10;H84580HYShiwquQH5fnV8v27y84t1AxqMJVCRiTWLzpX8joEt8gyL2vVCn8CTlkyasBWBNriJqtQ&#10;dMTemmyW52dZB1g5BKm8p9Ob3siXiV9rJcNXrb0KzJSccgvpi+m7jt9seSkWGxSubuSQhviHLFrR&#10;WAo6Ud2IINgWmz+o2kYieNDhREKbgdaNVKkGqqbIX1XzWAunUi0kjneTTP7/0cr73aN7QJKhc37h&#10;aRmr2Gts45/yY/sk1mESS+0Dk3RYfJzl5zlpKsl2MT8rTpOa2dHboQ+fFbQsLkqOdBlJI7G784Ei&#10;EnSExGAeTFPdNsakTWwAdW2Q7QRd3XpTxKsij99QxkashejVm+NJdiwlrcLBqIgz9pvSrKko+VlK&#10;JHXZMYiQUtlQ9KZaVKqPTYVRmUP0Ma2USyKMzJriT9wDwYjsSUbunmbAR1eVmnRyzv+WWO88eaTI&#10;YMPk3DYW8C0CQ1UNkXv8KFIvTVRpDdXhARlCPyLeyduGru1O+PAgkGaCbprmPHyljzbQlRyGFWc1&#10;4M+3ziOeWpWsnHU0YyX3P7YCFWfmi6Umvijm8ziUaTM//TSjDb60rF9a7La9BuqFgl4UJ9My4oMZ&#10;lxqhfabnYBWjkklYSbFLLgOOm+vQzz49KFKtVglGg+hEuLOPTkbyqGpsy6f9s0A39G6grr+HcR7F&#10;4lUL99joaWG1DaCb1N9HXQe9aYhT4wwPTnwlXu4T6vgsLn8BAAD//wMAUEsDBBQABgAIAAAAIQDn&#10;d0b84gAAAAsBAAAPAAAAZHJzL2Rvd25yZXYueG1sTI/BTsMwEETvSPyDtUhcEHUaq2kJ2VSAhMSF&#10;A6VCHN14ia3GdhS7ScrXY05wnJ3R7JtqO9uOjTQE4x3CcpEBI9d4ZVyLsH9/vt0AC1E6JTvvCOFM&#10;Abb15UUlS+Un90bjLrYslbhQSgQdY19yHhpNVoaF78kl78sPVsYkh5arQU6p3HY8z7KCW2lc+qBl&#10;T0+amuPuZBFez0K8jDfiOO2NaM03/3z80B7x+mp+uAcWaY5/YfjFT+hQJ6aDPzkVWIdQrO7Slogg&#10;1sscWEpsinW6HBBWeZYDryv+f0P9AwAA//8DAFBLAQItABQABgAIAAAAIQC2gziS/gAAAOEBAAAT&#10;AAAAAAAAAAAAAAAAAAAAAABbQ29udGVudF9UeXBlc10ueG1sUEsBAi0AFAAGAAgAAAAhADj9If/W&#10;AAAAlAEAAAsAAAAAAAAAAAAAAAAALwEAAF9yZWxzLy5yZWxzUEsBAi0AFAAGAAgAAAAhAIFvLFp9&#10;AgAAXgUAAA4AAAAAAAAAAAAAAAAALgIAAGRycy9lMm9Eb2MueG1sUEsBAi0AFAAGAAgAAAAhAOd3&#10;RvziAAAACwEAAA8AAAAAAAAAAAAAAAAA1wQAAGRycy9kb3ducmV2LnhtbFBLBQYAAAAABAAEAPMA&#10;AADmBQAAAAA=&#10;" fillcolor="white [3212]" stroked="f" strokeweight="1pt"/>
            </w:pict>
          </mc:Fallback>
        </mc:AlternateContent>
      </w:r>
      <w:r w:rsidR="00DB69BC" w:rsidRPr="00DB69BC">
        <w:rPr>
          <w:noProof/>
        </w:rPr>
        <w:drawing>
          <wp:inline distT="0" distB="0" distL="0" distR="0" wp14:anchorId="39181F55" wp14:editId="6CE646E6">
            <wp:extent cx="5731510" cy="3526155"/>
            <wp:effectExtent l="0" t="0" r="0" b="0"/>
            <wp:docPr id="1305699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526155"/>
                    </a:xfrm>
                    <a:prstGeom prst="rect">
                      <a:avLst/>
                    </a:prstGeom>
                    <a:noFill/>
                    <a:ln>
                      <a:noFill/>
                    </a:ln>
                  </pic:spPr>
                </pic:pic>
              </a:graphicData>
            </a:graphic>
          </wp:inline>
        </w:drawing>
      </w:r>
    </w:p>
    <w:p w14:paraId="40847A1E" w14:textId="48492CB6" w:rsidR="00F33C1E" w:rsidRPr="006D3704" w:rsidRDefault="006D3704" w:rsidP="006D3704">
      <w:pPr>
        <w:pStyle w:val="Caption"/>
        <w:rPr>
          <w:b/>
          <w:bCs/>
          <w:sz w:val="24"/>
          <w:szCs w:val="24"/>
        </w:rPr>
      </w:pPr>
      <w:r w:rsidRPr="006D3704">
        <w:rPr>
          <w:b/>
          <w:bCs/>
          <w:sz w:val="24"/>
          <w:szCs w:val="24"/>
        </w:rPr>
        <w:t xml:space="preserve">Figure </w:t>
      </w:r>
      <w:r w:rsidRPr="006D3704">
        <w:rPr>
          <w:b/>
          <w:bCs/>
          <w:sz w:val="24"/>
          <w:szCs w:val="24"/>
        </w:rPr>
        <w:fldChar w:fldCharType="begin"/>
      </w:r>
      <w:r w:rsidRPr="006D3704">
        <w:rPr>
          <w:b/>
          <w:bCs/>
          <w:sz w:val="24"/>
          <w:szCs w:val="24"/>
        </w:rPr>
        <w:instrText xml:space="preserve"> SEQ Figure \* ARABIC </w:instrText>
      </w:r>
      <w:r w:rsidRPr="006D3704">
        <w:rPr>
          <w:b/>
          <w:bCs/>
          <w:sz w:val="24"/>
          <w:szCs w:val="24"/>
        </w:rPr>
        <w:fldChar w:fldCharType="separate"/>
      </w:r>
      <w:r w:rsidR="00A56754">
        <w:rPr>
          <w:b/>
          <w:bCs/>
          <w:noProof/>
          <w:sz w:val="24"/>
          <w:szCs w:val="24"/>
        </w:rPr>
        <w:t>2</w:t>
      </w:r>
      <w:r w:rsidRPr="006D3704">
        <w:rPr>
          <w:b/>
          <w:bCs/>
          <w:sz w:val="24"/>
          <w:szCs w:val="24"/>
        </w:rPr>
        <w:fldChar w:fldCharType="end"/>
      </w:r>
      <w:r w:rsidR="00EC27E4">
        <w:rPr>
          <w:b/>
          <w:bCs/>
          <w:sz w:val="24"/>
          <w:szCs w:val="24"/>
        </w:rPr>
        <w:t xml:space="preserve"> High growth rate, with a </w:t>
      </w:r>
      <w:r w:rsidR="0026124A">
        <w:rPr>
          <w:b/>
          <w:bCs/>
          <w:sz w:val="24"/>
          <w:szCs w:val="24"/>
        </w:rPr>
        <w:t>declining R</w:t>
      </w:r>
    </w:p>
    <w:p w14:paraId="274E72EF" w14:textId="6B04A295" w:rsidR="00C467EE" w:rsidRDefault="00610B52">
      <w:r w:rsidRPr="00610B52">
        <w:t xml:space="preserve">When AMS-IX </w:t>
      </w:r>
      <w:r w:rsidR="00D1782D">
        <w:t xml:space="preserve">data recording started in June 2001 the </w:t>
      </w:r>
      <w:r w:rsidR="00D63EAC">
        <w:t xml:space="preserve">traffic for </w:t>
      </w:r>
      <w:r w:rsidR="00683402">
        <w:t xml:space="preserve">the </w:t>
      </w:r>
      <w:r w:rsidR="00D63EAC">
        <w:t>month was 690TB</w:t>
      </w:r>
      <w:r w:rsidR="00F34969">
        <w:t xml:space="preserve">, </w:t>
      </w:r>
      <w:r w:rsidR="000372D0">
        <w:t xml:space="preserve">but </w:t>
      </w:r>
      <w:r w:rsidR="00F34969">
        <w:t xml:space="preserve">by December 2019 it had risen </w:t>
      </w:r>
      <w:r w:rsidR="00BE137F">
        <w:t xml:space="preserve">to </w:t>
      </w:r>
      <w:r w:rsidR="00B22D42">
        <w:t>1</w:t>
      </w:r>
      <w:r w:rsidR="00A70197">
        <w:t xml:space="preserve">,640,000TB, </w:t>
      </w:r>
      <w:r w:rsidR="00421035">
        <w:t>2,377 times the volume</w:t>
      </w:r>
      <w:r w:rsidR="000372D0">
        <w:t>.</w:t>
      </w:r>
    </w:p>
    <w:p w14:paraId="04B2CF7E" w14:textId="107F7795" w:rsidR="000372D0" w:rsidRDefault="00D422C2">
      <w:r>
        <w:t xml:space="preserve">The annual traffic profile </w:t>
      </w:r>
      <w:r w:rsidR="00746B9E">
        <w:t xml:space="preserve">was always backend-loaded with higher growth in the </w:t>
      </w:r>
      <w:r w:rsidR="006B13AE">
        <w:t>second half of the year</w:t>
      </w:r>
      <w:r w:rsidR="00487934">
        <w:t xml:space="preserve">, </w:t>
      </w:r>
      <w:r w:rsidR="003059DD">
        <w:t xml:space="preserve">see </w:t>
      </w:r>
      <w:r w:rsidR="003059DD" w:rsidRPr="00F105A9">
        <w:rPr>
          <w:b/>
          <w:bCs/>
        </w:rPr>
        <w:t xml:space="preserve">Figure </w:t>
      </w:r>
      <w:r w:rsidR="00DB2B14" w:rsidRPr="00F105A9">
        <w:rPr>
          <w:b/>
          <w:bCs/>
        </w:rPr>
        <w:t>3</w:t>
      </w:r>
      <w:r w:rsidR="00DB2B14">
        <w:t xml:space="preserve">, </w:t>
      </w:r>
      <w:r w:rsidR="007075FE">
        <w:t xml:space="preserve">e.g., </w:t>
      </w:r>
      <w:r w:rsidR="00487934">
        <w:t>with Dec 2019 contributing</w:t>
      </w:r>
      <w:r w:rsidR="009E331A">
        <w:t xml:space="preserve"> half of the 20% annual rate</w:t>
      </w:r>
      <w:r w:rsidR="00894FE7">
        <w:t>.  I cannot attribute anything of 2019 to Covid</w:t>
      </w:r>
      <w:r w:rsidR="006A7817">
        <w:t>, nor have I any explanation as to wh</w:t>
      </w:r>
      <w:r w:rsidR="001660AE">
        <w:t xml:space="preserve">y 2018 was </w:t>
      </w:r>
      <w:r w:rsidR="003A0545">
        <w:t xml:space="preserve">low, other than pointing out that </w:t>
      </w:r>
      <w:r w:rsidR="007E625C">
        <w:t xml:space="preserve">a </w:t>
      </w:r>
      <w:r w:rsidR="003A0545">
        <w:t xml:space="preserve">5% growth rate is a figure that many </w:t>
      </w:r>
      <w:r w:rsidR="007E625C">
        <w:t xml:space="preserve">non-ICT </w:t>
      </w:r>
      <w:r w:rsidR="00532D29">
        <w:t>businesses</w:t>
      </w:r>
      <w:r w:rsidR="003A0545">
        <w:t xml:space="preserve"> </w:t>
      </w:r>
      <w:r w:rsidR="00532D29">
        <w:t>might be</w:t>
      </w:r>
      <w:r w:rsidR="00487934">
        <w:t xml:space="preserve"> </w:t>
      </w:r>
      <w:r w:rsidR="00532D29">
        <w:t>happy with.</w:t>
      </w:r>
    </w:p>
    <w:p w14:paraId="17F53C0F" w14:textId="77777777" w:rsidR="00D30EAE" w:rsidRDefault="00574459" w:rsidP="00D30EAE">
      <w:pPr>
        <w:keepNext/>
      </w:pPr>
      <w:r w:rsidRPr="00C01D07">
        <w:rPr>
          <w:noProof/>
        </w:rPr>
        <w:drawing>
          <wp:inline distT="0" distB="0" distL="0" distR="0" wp14:anchorId="5DF93140" wp14:editId="57F77EC8">
            <wp:extent cx="5731510" cy="1876425"/>
            <wp:effectExtent l="0" t="0" r="0" b="9525"/>
            <wp:docPr id="121187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876425"/>
                    </a:xfrm>
                    <a:prstGeom prst="rect">
                      <a:avLst/>
                    </a:prstGeom>
                    <a:noFill/>
                    <a:ln>
                      <a:noFill/>
                    </a:ln>
                  </pic:spPr>
                </pic:pic>
              </a:graphicData>
            </a:graphic>
          </wp:inline>
        </w:drawing>
      </w:r>
    </w:p>
    <w:p w14:paraId="34F9BCEF" w14:textId="71E75F25" w:rsidR="00574459" w:rsidRPr="00D30EAE" w:rsidRDefault="00D30EAE" w:rsidP="00D30EAE">
      <w:pPr>
        <w:pStyle w:val="Caption"/>
        <w:rPr>
          <w:b/>
          <w:bCs/>
          <w:sz w:val="24"/>
          <w:szCs w:val="24"/>
        </w:rPr>
      </w:pPr>
      <w:r w:rsidRPr="00D30EAE">
        <w:rPr>
          <w:b/>
          <w:bCs/>
          <w:sz w:val="24"/>
          <w:szCs w:val="24"/>
        </w:rPr>
        <w:t xml:space="preserve">Figure </w:t>
      </w:r>
      <w:r w:rsidRPr="00D30EAE">
        <w:rPr>
          <w:b/>
          <w:bCs/>
          <w:sz w:val="24"/>
          <w:szCs w:val="24"/>
        </w:rPr>
        <w:fldChar w:fldCharType="begin"/>
      </w:r>
      <w:r w:rsidRPr="00D30EAE">
        <w:rPr>
          <w:b/>
          <w:bCs/>
          <w:sz w:val="24"/>
          <w:szCs w:val="24"/>
        </w:rPr>
        <w:instrText xml:space="preserve"> SEQ Figure \* ARABIC </w:instrText>
      </w:r>
      <w:r w:rsidRPr="00D30EAE">
        <w:rPr>
          <w:b/>
          <w:bCs/>
          <w:sz w:val="24"/>
          <w:szCs w:val="24"/>
        </w:rPr>
        <w:fldChar w:fldCharType="separate"/>
      </w:r>
      <w:r w:rsidR="00A56754">
        <w:rPr>
          <w:b/>
          <w:bCs/>
          <w:noProof/>
          <w:sz w:val="24"/>
          <w:szCs w:val="24"/>
        </w:rPr>
        <w:t>3</w:t>
      </w:r>
      <w:r w:rsidRPr="00D30EAE">
        <w:rPr>
          <w:b/>
          <w:bCs/>
          <w:sz w:val="24"/>
          <w:szCs w:val="24"/>
        </w:rPr>
        <w:fldChar w:fldCharType="end"/>
      </w:r>
      <w:r w:rsidR="0026124A">
        <w:rPr>
          <w:b/>
          <w:bCs/>
          <w:sz w:val="24"/>
          <w:szCs w:val="24"/>
        </w:rPr>
        <w:t xml:space="preserve"> Monthly comparisons </w:t>
      </w:r>
      <w:r w:rsidR="00043AC0">
        <w:rPr>
          <w:b/>
          <w:bCs/>
          <w:sz w:val="24"/>
          <w:szCs w:val="24"/>
        </w:rPr>
        <w:t>of various years</w:t>
      </w:r>
    </w:p>
    <w:p w14:paraId="2C1D1772" w14:textId="23EEABC4" w:rsidR="00EE38DB" w:rsidRDefault="00EE38DB">
      <w:r>
        <w:t xml:space="preserve">The growth rate </w:t>
      </w:r>
      <w:r w:rsidR="00A173B0">
        <w:t xml:space="preserve">for 2001-2010 exceeded </w:t>
      </w:r>
      <w:r w:rsidR="007A5547">
        <w:t>any derivation of Moore’s Law</w:t>
      </w:r>
      <w:r w:rsidR="00A935BA">
        <w:t>, so demand for ICT hardware was highly positive.</w:t>
      </w:r>
    </w:p>
    <w:p w14:paraId="4BF0720E" w14:textId="71729AD3" w:rsidR="009A7CBD" w:rsidRDefault="00556206">
      <w:r>
        <w:t xml:space="preserve">One </w:t>
      </w:r>
      <w:r w:rsidR="008B4920">
        <w:t xml:space="preserve">very interesting </w:t>
      </w:r>
      <w:r>
        <w:t xml:space="preserve">aspect of these years </w:t>
      </w:r>
      <w:r w:rsidR="00616B17">
        <w:t xml:space="preserve">is the profile in traffic </w:t>
      </w:r>
      <w:r w:rsidR="008B4920">
        <w:t xml:space="preserve">over every 24h period and </w:t>
      </w:r>
      <w:r w:rsidR="008B4920" w:rsidRPr="0046395A">
        <w:rPr>
          <w:b/>
          <w:bCs/>
        </w:rPr>
        <w:t>Fig</w:t>
      </w:r>
      <w:r w:rsidR="006144B0" w:rsidRPr="0046395A">
        <w:rPr>
          <w:b/>
          <w:bCs/>
        </w:rPr>
        <w:t>ure</w:t>
      </w:r>
      <w:r w:rsidR="008B4920" w:rsidRPr="0046395A">
        <w:rPr>
          <w:b/>
          <w:bCs/>
        </w:rPr>
        <w:t xml:space="preserve"> </w:t>
      </w:r>
      <w:r w:rsidR="006144B0" w:rsidRPr="0046395A">
        <w:rPr>
          <w:b/>
          <w:bCs/>
        </w:rPr>
        <w:t>4</w:t>
      </w:r>
      <w:r w:rsidR="006144B0">
        <w:t xml:space="preserve"> shows this </w:t>
      </w:r>
      <w:r w:rsidR="00F80883">
        <w:t>clearly</w:t>
      </w:r>
      <w:r w:rsidR="008B4920">
        <w:t>.</w:t>
      </w:r>
      <w:r w:rsidR="00F80883">
        <w:t xml:space="preserve">  I have taken </w:t>
      </w:r>
      <w:r w:rsidR="0096125D">
        <w:t>an example from 2016</w:t>
      </w:r>
      <w:r w:rsidR="005019C4">
        <w:t>,</w:t>
      </w:r>
      <w:r w:rsidR="0096125D">
        <w:t xml:space="preserve"> deliberately </w:t>
      </w:r>
      <w:r w:rsidR="000E0998">
        <w:t xml:space="preserve">during </w:t>
      </w:r>
      <w:r w:rsidR="005019C4">
        <w:t xml:space="preserve">a </w:t>
      </w:r>
      <w:r w:rsidR="000E0998">
        <w:t xml:space="preserve">high growth-rate </w:t>
      </w:r>
      <w:r w:rsidR="005019C4">
        <w:t xml:space="preserve">period </w:t>
      </w:r>
      <w:r w:rsidR="000E0998">
        <w:t xml:space="preserve">and without any </w:t>
      </w:r>
      <w:r w:rsidR="0074248D">
        <w:t>Covid-effect.</w:t>
      </w:r>
    </w:p>
    <w:p w14:paraId="781DFD87" w14:textId="77777777" w:rsidR="0074248D" w:rsidRDefault="00F80883" w:rsidP="0074248D">
      <w:pPr>
        <w:keepNext/>
      </w:pPr>
      <w:r>
        <w:rPr>
          <w:noProof/>
        </w:rPr>
        <w:drawing>
          <wp:inline distT="0" distB="0" distL="0" distR="0" wp14:anchorId="0FDC58FC" wp14:editId="65CC2D20">
            <wp:extent cx="5378556" cy="233045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384527" cy="2333037"/>
                    </a:xfrm>
                    <a:prstGeom prst="rect">
                      <a:avLst/>
                    </a:prstGeom>
                  </pic:spPr>
                </pic:pic>
              </a:graphicData>
            </a:graphic>
          </wp:inline>
        </w:drawing>
      </w:r>
    </w:p>
    <w:p w14:paraId="7429999C" w14:textId="0DFFACBC" w:rsidR="008B4920" w:rsidRPr="0074248D" w:rsidRDefault="0074248D" w:rsidP="0074248D">
      <w:pPr>
        <w:pStyle w:val="Caption"/>
        <w:rPr>
          <w:b/>
          <w:bCs/>
          <w:sz w:val="22"/>
          <w:szCs w:val="22"/>
        </w:rPr>
      </w:pPr>
      <w:r w:rsidRPr="0074248D">
        <w:rPr>
          <w:b/>
          <w:bCs/>
          <w:sz w:val="22"/>
          <w:szCs w:val="22"/>
        </w:rPr>
        <w:t xml:space="preserve">Figure </w:t>
      </w:r>
      <w:r w:rsidRPr="0074248D">
        <w:rPr>
          <w:b/>
          <w:bCs/>
          <w:sz w:val="22"/>
          <w:szCs w:val="22"/>
        </w:rPr>
        <w:fldChar w:fldCharType="begin"/>
      </w:r>
      <w:r w:rsidRPr="0074248D">
        <w:rPr>
          <w:b/>
          <w:bCs/>
          <w:sz w:val="22"/>
          <w:szCs w:val="22"/>
        </w:rPr>
        <w:instrText xml:space="preserve"> SEQ Figure \* ARABIC </w:instrText>
      </w:r>
      <w:r w:rsidRPr="0074248D">
        <w:rPr>
          <w:b/>
          <w:bCs/>
          <w:sz w:val="22"/>
          <w:szCs w:val="22"/>
        </w:rPr>
        <w:fldChar w:fldCharType="separate"/>
      </w:r>
      <w:r w:rsidR="00A56754">
        <w:rPr>
          <w:b/>
          <w:bCs/>
          <w:noProof/>
          <w:sz w:val="22"/>
          <w:szCs w:val="22"/>
        </w:rPr>
        <w:t>4</w:t>
      </w:r>
      <w:r w:rsidRPr="0074248D">
        <w:rPr>
          <w:b/>
          <w:bCs/>
          <w:sz w:val="22"/>
          <w:szCs w:val="22"/>
        </w:rPr>
        <w:fldChar w:fldCharType="end"/>
      </w:r>
      <w:r w:rsidRPr="0074248D">
        <w:rPr>
          <w:b/>
          <w:bCs/>
          <w:sz w:val="22"/>
          <w:szCs w:val="22"/>
        </w:rPr>
        <w:t xml:space="preserve"> </w:t>
      </w:r>
      <w:r w:rsidR="0046395A">
        <w:rPr>
          <w:b/>
          <w:bCs/>
          <w:sz w:val="22"/>
          <w:szCs w:val="22"/>
        </w:rPr>
        <w:t xml:space="preserve">TB/s </w:t>
      </w:r>
      <w:r w:rsidRPr="0074248D">
        <w:rPr>
          <w:b/>
          <w:bCs/>
          <w:sz w:val="22"/>
          <w:szCs w:val="22"/>
        </w:rPr>
        <w:t>traffic by time-of-day</w:t>
      </w:r>
      <w:r w:rsidR="0023513A">
        <w:rPr>
          <w:b/>
          <w:bCs/>
          <w:sz w:val="22"/>
          <w:szCs w:val="22"/>
        </w:rPr>
        <w:t xml:space="preserve"> (</w:t>
      </w:r>
      <w:r w:rsidR="008860D4">
        <w:rPr>
          <w:b/>
          <w:bCs/>
          <w:sz w:val="22"/>
          <w:szCs w:val="22"/>
        </w:rPr>
        <w:t>29</w:t>
      </w:r>
      <w:r w:rsidR="008860D4" w:rsidRPr="008860D4">
        <w:rPr>
          <w:b/>
          <w:bCs/>
          <w:sz w:val="22"/>
          <w:szCs w:val="22"/>
          <w:vertAlign w:val="superscript"/>
        </w:rPr>
        <w:t>th</w:t>
      </w:r>
      <w:r w:rsidR="008860D4">
        <w:rPr>
          <w:b/>
          <w:bCs/>
          <w:sz w:val="22"/>
          <w:szCs w:val="22"/>
        </w:rPr>
        <w:t xml:space="preserve"> Feb </w:t>
      </w:r>
      <w:r w:rsidR="0023513A">
        <w:rPr>
          <w:b/>
          <w:bCs/>
          <w:sz w:val="22"/>
          <w:szCs w:val="22"/>
        </w:rPr>
        <w:t>2016</w:t>
      </w:r>
      <w:r w:rsidR="008860D4">
        <w:rPr>
          <w:b/>
          <w:bCs/>
          <w:sz w:val="22"/>
          <w:szCs w:val="22"/>
        </w:rPr>
        <w:t>)</w:t>
      </w:r>
    </w:p>
    <w:p w14:paraId="08E8B9E9" w14:textId="3F578066" w:rsidR="00C467EE" w:rsidRDefault="00BA0DC0">
      <w:r>
        <w:t>Bits per second</w:t>
      </w:r>
      <w:r w:rsidR="001E56BF">
        <w:t xml:space="preserve"> (input and output curves are </w:t>
      </w:r>
      <w:r w:rsidR="006008DF">
        <w:t>fully synchronised) fall</w:t>
      </w:r>
      <w:r w:rsidR="003F23E8">
        <w:t>ing</w:t>
      </w:r>
      <w:r w:rsidR="006008DF">
        <w:t xml:space="preserve"> to </w:t>
      </w:r>
      <w:r w:rsidR="00B522B3">
        <w:t>a minimum at 4</w:t>
      </w:r>
      <w:r w:rsidR="00321762">
        <w:t>:30</w:t>
      </w:r>
      <w:r w:rsidR="00EA73D1">
        <w:t xml:space="preserve">am (CET) </w:t>
      </w:r>
      <w:r w:rsidR="00CF7365">
        <w:t xml:space="preserve">at around </w:t>
      </w:r>
      <w:r w:rsidR="0002364C">
        <w:t>1.</w:t>
      </w:r>
      <w:r w:rsidR="00352888">
        <w:t>3</w:t>
      </w:r>
      <w:r w:rsidR="0002364C">
        <w:t>TB/s</w:t>
      </w:r>
      <w:r w:rsidR="00352888">
        <w:t xml:space="preserve"> </w:t>
      </w:r>
      <w:r w:rsidR="00EA73D1">
        <w:t>and ris</w:t>
      </w:r>
      <w:r w:rsidR="0002364C">
        <w:t>ing</w:t>
      </w:r>
      <w:r w:rsidR="00EA73D1">
        <w:t xml:space="preserve"> to a maximum </w:t>
      </w:r>
      <w:r w:rsidR="003F23E8">
        <w:t>at 9</w:t>
      </w:r>
      <w:r w:rsidR="00321762">
        <w:t>:30</w:t>
      </w:r>
      <w:r w:rsidR="003F23E8">
        <w:t>pm (CET)</w:t>
      </w:r>
      <w:r w:rsidR="00352888">
        <w:t xml:space="preserve"> at around 4.2TB/s</w:t>
      </w:r>
      <w:r w:rsidR="00670EDA">
        <w:t xml:space="preserve"> </w:t>
      </w:r>
      <w:r w:rsidR="00053E70">
        <w:t>–</w:t>
      </w:r>
      <w:r w:rsidR="00670EDA">
        <w:t xml:space="preserve"> </w:t>
      </w:r>
      <w:r w:rsidR="00147ACB">
        <w:t>always</w:t>
      </w:r>
      <w:r w:rsidR="00053E70">
        <w:t>,</w:t>
      </w:r>
      <w:r w:rsidR="00147ACB">
        <w:t xml:space="preserve"> every day, regardless of day of the week, </w:t>
      </w:r>
      <w:r w:rsidR="004415DB">
        <w:t xml:space="preserve">weekends, </w:t>
      </w:r>
      <w:r w:rsidR="00147ACB">
        <w:t>public holidays</w:t>
      </w:r>
      <w:r w:rsidR="006F05CD">
        <w:t>, and seasons.</w:t>
      </w:r>
    </w:p>
    <w:p w14:paraId="47B27D84" w14:textId="07AA2970" w:rsidR="002C128F" w:rsidRDefault="002C128F">
      <w:r>
        <w:t>New records for peak traffic rates are set every year</w:t>
      </w:r>
      <w:r w:rsidR="00712BE5">
        <w:t>, but as</w:t>
      </w:r>
      <w:r w:rsidR="00375A1C">
        <w:t xml:space="preserve"> a</w:t>
      </w:r>
      <w:r w:rsidR="00F93B80">
        <w:t xml:space="preserve"> general</w:t>
      </w:r>
      <w:r w:rsidR="00712BE5">
        <w:t xml:space="preserve"> example</w:t>
      </w:r>
      <w:r w:rsidR="00375A1C">
        <w:t>,</w:t>
      </w:r>
      <w:r w:rsidR="00712BE5">
        <w:t xml:space="preserve"> i</w:t>
      </w:r>
      <w:r w:rsidR="00CB1D06">
        <w:t xml:space="preserve">n this </w:t>
      </w:r>
      <w:r w:rsidR="00712BE5">
        <w:t>2016</w:t>
      </w:r>
      <w:r w:rsidR="00375A1C">
        <w:t xml:space="preserve"> </w:t>
      </w:r>
      <w:r w:rsidR="00CB1D06">
        <w:t xml:space="preserve">example it </w:t>
      </w:r>
      <w:r w:rsidR="009A0669">
        <w:t xml:space="preserve">peaked at </w:t>
      </w:r>
      <w:r w:rsidR="00CB1D06">
        <w:t>4.</w:t>
      </w:r>
      <w:r w:rsidR="006C61C4">
        <w:t>4</w:t>
      </w:r>
      <w:r w:rsidR="00CB1D06">
        <w:t>TB/s</w:t>
      </w:r>
      <w:r w:rsidR="00C12B3E">
        <w:t>,</w:t>
      </w:r>
      <w:r w:rsidR="00CB1D06">
        <w:t xml:space="preserve"> </w:t>
      </w:r>
      <w:r w:rsidR="00375A1C">
        <w:t>compared to</w:t>
      </w:r>
      <w:r w:rsidR="00570454">
        <w:t xml:space="preserve"> 10 years later at</w:t>
      </w:r>
      <w:r w:rsidR="00375A1C">
        <w:t xml:space="preserve"> </w:t>
      </w:r>
      <w:r w:rsidR="00E01729" w:rsidRPr="00C12B3E">
        <w:t>13.9</w:t>
      </w:r>
      <w:r w:rsidR="00C12B3E" w:rsidRPr="00C12B3E">
        <w:t>T</w:t>
      </w:r>
      <w:r w:rsidR="00BC2FD9" w:rsidRPr="00C12B3E">
        <w:t>B/s</w:t>
      </w:r>
      <w:r w:rsidR="00BC2FD9">
        <w:t xml:space="preserve"> </w:t>
      </w:r>
      <w:r w:rsidR="006C61C4">
        <w:t>(</w:t>
      </w:r>
      <w:r w:rsidR="0068078B">
        <w:t>June 2026)</w:t>
      </w:r>
      <w:r w:rsidR="00570454">
        <w:t>.</w:t>
      </w:r>
    </w:p>
    <w:p w14:paraId="1DEF79E5" w14:textId="15521642" w:rsidR="00490FC6" w:rsidRPr="00490FC6" w:rsidRDefault="00490FC6">
      <w:pPr>
        <w:rPr>
          <w:b/>
          <w:bCs/>
        </w:rPr>
      </w:pPr>
      <w:r w:rsidRPr="00490FC6">
        <w:rPr>
          <w:b/>
          <w:bCs/>
        </w:rPr>
        <w:t>Conclusions</w:t>
      </w:r>
      <w:r w:rsidR="00897310">
        <w:rPr>
          <w:b/>
          <w:bCs/>
        </w:rPr>
        <w:t xml:space="preserve"> for 2001-2019</w:t>
      </w:r>
    </w:p>
    <w:p w14:paraId="00636A7C" w14:textId="09FB24D2" w:rsidR="006F05CD" w:rsidRDefault="006F05CD">
      <w:r>
        <w:t xml:space="preserve">The only conclusion that I can suggest is that this </w:t>
      </w:r>
      <w:r w:rsidR="00B161A3">
        <w:t xml:space="preserve">traffic </w:t>
      </w:r>
      <w:r w:rsidR="005A57EE">
        <w:t xml:space="preserve">was dominated by </w:t>
      </w:r>
      <w:r>
        <w:t>video</w:t>
      </w:r>
      <w:r w:rsidR="003F0157">
        <w:t xml:space="preserve">, </w:t>
      </w:r>
      <w:r w:rsidR="00B161A3">
        <w:t xml:space="preserve">consumed </w:t>
      </w:r>
      <w:r w:rsidR="003F0157">
        <w:t>at home</w:t>
      </w:r>
      <w:r w:rsidR="00B161A3">
        <w:t xml:space="preserve">; </w:t>
      </w:r>
      <w:r w:rsidR="004415DB">
        <w:t>on-line</w:t>
      </w:r>
      <w:r w:rsidR="003342C8">
        <w:t xml:space="preserve"> </w:t>
      </w:r>
      <w:r w:rsidR="003F0157">
        <w:t xml:space="preserve">gaming, </w:t>
      </w:r>
      <w:r w:rsidR="003342C8">
        <w:t>internet-</w:t>
      </w:r>
      <w:r w:rsidR="003F0157">
        <w:t xml:space="preserve">shopping, </w:t>
      </w:r>
      <w:r w:rsidR="003342C8">
        <w:t xml:space="preserve">internet-TV services, </w:t>
      </w:r>
      <w:r w:rsidR="009122BF">
        <w:t>social media</w:t>
      </w:r>
      <w:r w:rsidR="003B6D97">
        <w:t xml:space="preserve"> and </w:t>
      </w:r>
      <w:r w:rsidR="005C164C">
        <w:t>video-calling</w:t>
      </w:r>
      <w:r w:rsidR="009122BF">
        <w:t xml:space="preserve">, </w:t>
      </w:r>
      <w:r w:rsidR="00E420EF">
        <w:t xml:space="preserve"> </w:t>
      </w:r>
      <w:r w:rsidR="002B2434">
        <w:t>and</w:t>
      </w:r>
      <w:r w:rsidR="005C164C">
        <w:t xml:space="preserve"> </w:t>
      </w:r>
      <w:r w:rsidR="002B2434">
        <w:t>probably high definition pornography</w:t>
      </w:r>
      <w:r w:rsidR="00E04691">
        <w:t xml:space="preserve">. </w:t>
      </w:r>
      <w:r w:rsidR="00394B8B">
        <w:t xml:space="preserve">It </w:t>
      </w:r>
      <w:r w:rsidR="00E04691">
        <w:t xml:space="preserve">does not appear </w:t>
      </w:r>
      <w:r w:rsidR="00806729">
        <w:t>to be</w:t>
      </w:r>
      <w:r w:rsidR="00394B8B">
        <w:t xml:space="preserve"> ‘business’</w:t>
      </w:r>
      <w:r w:rsidR="003342C8">
        <w:t xml:space="preserve"> </w:t>
      </w:r>
      <w:r w:rsidR="00A93344">
        <w:t xml:space="preserve">traffic </w:t>
      </w:r>
      <w:r w:rsidR="003342C8">
        <w:t>that is not related to video</w:t>
      </w:r>
      <w:r w:rsidR="003B6D97">
        <w:t>.</w:t>
      </w:r>
    </w:p>
    <w:p w14:paraId="319C0E1A" w14:textId="76005C80" w:rsidR="00AD5ED0" w:rsidRPr="00610B52" w:rsidRDefault="00AD5ED0">
      <w:r>
        <w:t xml:space="preserve">Nowhere in this </w:t>
      </w:r>
      <w:r w:rsidR="008946A7">
        <w:t xml:space="preserve">internet traffic </w:t>
      </w:r>
      <w:r w:rsidR="002259FC">
        <w:t xml:space="preserve">story </w:t>
      </w:r>
      <w:r w:rsidR="008946A7">
        <w:t xml:space="preserve">so far supports the </w:t>
      </w:r>
      <w:r w:rsidR="007A1208">
        <w:t xml:space="preserve">regular </w:t>
      </w:r>
      <w:r w:rsidR="008946A7">
        <w:t xml:space="preserve">‘Tsunami of data’ </w:t>
      </w:r>
      <w:r w:rsidR="00854411">
        <w:t xml:space="preserve">press </w:t>
      </w:r>
      <w:r w:rsidR="002259FC">
        <w:t xml:space="preserve">items </w:t>
      </w:r>
      <w:r w:rsidR="00854411">
        <w:t xml:space="preserve">of our </w:t>
      </w:r>
      <w:r w:rsidR="002259FC">
        <w:t>industry</w:t>
      </w:r>
      <w:r w:rsidR="007A1208">
        <w:t xml:space="preserve"> and I don’t recall any investment alarms going off when the growth </w:t>
      </w:r>
      <w:r w:rsidR="000A5E13">
        <w:t xml:space="preserve">dramatically </w:t>
      </w:r>
      <w:r w:rsidR="007A1208">
        <w:t xml:space="preserve">fell </w:t>
      </w:r>
      <w:r w:rsidR="000A5E13">
        <w:t xml:space="preserve">during </w:t>
      </w:r>
      <w:r w:rsidR="007A1208">
        <w:t>2017-18</w:t>
      </w:r>
      <w:r w:rsidR="000A5E13">
        <w:t xml:space="preserve">.  Or did I </w:t>
      </w:r>
      <w:r w:rsidR="00E35972">
        <w:t>miss something?</w:t>
      </w:r>
    </w:p>
    <w:p w14:paraId="1485F919" w14:textId="4FE920E1" w:rsidR="00E35972" w:rsidRDefault="00E35972">
      <w:pPr>
        <w:rPr>
          <w:b/>
          <w:bCs/>
          <w:sz w:val="28"/>
          <w:szCs w:val="28"/>
        </w:rPr>
      </w:pPr>
      <w:r>
        <w:rPr>
          <w:b/>
          <w:bCs/>
          <w:sz w:val="28"/>
          <w:szCs w:val="28"/>
        </w:rPr>
        <w:br w:type="page"/>
      </w:r>
    </w:p>
    <w:p w14:paraId="4394CCFD" w14:textId="7F57366E" w:rsidR="009D105C" w:rsidRDefault="008B5219" w:rsidP="008B5219">
      <w:pPr>
        <w:rPr>
          <w:b/>
          <w:bCs/>
          <w:sz w:val="28"/>
          <w:szCs w:val="28"/>
        </w:rPr>
      </w:pPr>
      <w:r w:rsidRPr="0091643B">
        <w:rPr>
          <w:b/>
          <w:bCs/>
          <w:sz w:val="28"/>
          <w:szCs w:val="28"/>
        </w:rPr>
        <w:t>20</w:t>
      </w:r>
      <w:r w:rsidR="00DD2BC3">
        <w:rPr>
          <w:b/>
          <w:bCs/>
          <w:sz w:val="28"/>
          <w:szCs w:val="28"/>
        </w:rPr>
        <w:t>20</w:t>
      </w:r>
      <w:r w:rsidRPr="0091643B">
        <w:rPr>
          <w:b/>
          <w:bCs/>
          <w:sz w:val="28"/>
          <w:szCs w:val="28"/>
        </w:rPr>
        <w:t xml:space="preserve"> to 20</w:t>
      </w:r>
      <w:r w:rsidR="00737F7C">
        <w:rPr>
          <w:b/>
          <w:bCs/>
          <w:sz w:val="28"/>
          <w:szCs w:val="28"/>
        </w:rPr>
        <w:t>2</w:t>
      </w:r>
      <w:r w:rsidR="004B25D2">
        <w:rPr>
          <w:b/>
          <w:bCs/>
          <w:sz w:val="28"/>
          <w:szCs w:val="28"/>
        </w:rPr>
        <w:t>1</w:t>
      </w:r>
      <w:r w:rsidR="00737F7C">
        <w:rPr>
          <w:b/>
          <w:bCs/>
          <w:sz w:val="28"/>
          <w:szCs w:val="28"/>
        </w:rPr>
        <w:t xml:space="preserve"> </w:t>
      </w:r>
      <w:r>
        <w:rPr>
          <w:b/>
          <w:bCs/>
          <w:sz w:val="28"/>
          <w:szCs w:val="28"/>
        </w:rPr>
        <w:t xml:space="preserve">– the </w:t>
      </w:r>
      <w:r w:rsidR="00DD2BC3">
        <w:rPr>
          <w:b/>
          <w:bCs/>
          <w:sz w:val="28"/>
          <w:szCs w:val="28"/>
        </w:rPr>
        <w:t>Covid-19</w:t>
      </w:r>
      <w:r>
        <w:rPr>
          <w:b/>
          <w:bCs/>
          <w:sz w:val="28"/>
          <w:szCs w:val="28"/>
        </w:rPr>
        <w:t xml:space="preserve"> years</w:t>
      </w:r>
    </w:p>
    <w:p w14:paraId="21FFD151" w14:textId="7AC2D8C1" w:rsidR="009D105C" w:rsidRDefault="004B25D2" w:rsidP="008B5219">
      <w:r w:rsidRPr="00DB69BC">
        <w:rPr>
          <w:noProof/>
        </w:rPr>
        <w:drawing>
          <wp:anchor distT="0" distB="0" distL="114300" distR="114300" simplePos="0" relativeHeight="251666432" behindDoc="0" locked="0" layoutInCell="1" allowOverlap="1" wp14:anchorId="224309A7" wp14:editId="281D7EEA">
            <wp:simplePos x="0" y="0"/>
            <wp:positionH relativeFrom="margin">
              <wp:posOffset>2016125</wp:posOffset>
            </wp:positionH>
            <wp:positionV relativeFrom="margin">
              <wp:posOffset>342900</wp:posOffset>
            </wp:positionV>
            <wp:extent cx="3715385" cy="2286000"/>
            <wp:effectExtent l="0" t="0" r="0" b="0"/>
            <wp:wrapSquare wrapText="bothSides"/>
            <wp:docPr id="12096083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5385" cy="2286000"/>
                    </a:xfrm>
                    <a:prstGeom prst="rect">
                      <a:avLst/>
                    </a:prstGeom>
                    <a:noFill/>
                    <a:ln>
                      <a:noFill/>
                    </a:ln>
                  </pic:spPr>
                </pic:pic>
              </a:graphicData>
            </a:graphic>
          </wp:anchor>
        </w:drawing>
      </w:r>
      <w:r w:rsidR="0091251F">
        <w:t xml:space="preserve">When Covid-19 struck and </w:t>
      </w:r>
      <w:r w:rsidR="00190158">
        <w:t>we</w:t>
      </w:r>
      <w:r w:rsidR="00221D16">
        <w:t xml:space="preserve"> (medical </w:t>
      </w:r>
      <w:r w:rsidR="004A2671">
        <w:t xml:space="preserve">and care staff </w:t>
      </w:r>
      <w:r w:rsidR="00E643FF">
        <w:t xml:space="preserve">excluded) </w:t>
      </w:r>
      <w:r w:rsidR="00190158">
        <w:t>were forced into lockdown</w:t>
      </w:r>
      <w:r w:rsidR="004A2671">
        <w:t>,</w:t>
      </w:r>
      <w:r w:rsidR="00190158">
        <w:t xml:space="preserve"> </w:t>
      </w:r>
      <w:r w:rsidR="00405AA1">
        <w:t xml:space="preserve">the long-vaulted promise of working remotely </w:t>
      </w:r>
      <w:r w:rsidR="00C05847">
        <w:t>on-line with video conferencing came into its own.</w:t>
      </w:r>
    </w:p>
    <w:p w14:paraId="374DC62F" w14:textId="1F1C0DB3" w:rsidR="00A36342" w:rsidRDefault="004C243F" w:rsidP="008B5219">
      <w:r>
        <w:rPr>
          <w:noProof/>
        </w:rPr>
        <mc:AlternateContent>
          <mc:Choice Requires="wps">
            <w:drawing>
              <wp:anchor distT="0" distB="0" distL="114300" distR="114300" simplePos="0" relativeHeight="251671552" behindDoc="0" locked="0" layoutInCell="1" allowOverlap="1" wp14:anchorId="151D4A4D" wp14:editId="65371771">
                <wp:simplePos x="0" y="0"/>
                <wp:positionH relativeFrom="column">
                  <wp:posOffset>5035550</wp:posOffset>
                </wp:positionH>
                <wp:positionV relativeFrom="paragraph">
                  <wp:posOffset>325120</wp:posOffset>
                </wp:positionV>
                <wp:extent cx="565150" cy="260350"/>
                <wp:effectExtent l="0" t="0" r="6350" b="6350"/>
                <wp:wrapNone/>
                <wp:docPr id="1151013759" name="Rectangle 8"/>
                <wp:cNvGraphicFramePr/>
                <a:graphic xmlns:a="http://schemas.openxmlformats.org/drawingml/2006/main">
                  <a:graphicData uri="http://schemas.microsoft.com/office/word/2010/wordprocessingShape">
                    <wps:wsp>
                      <wps:cNvSpPr/>
                      <wps:spPr>
                        <a:xfrm>
                          <a:off x="0" y="0"/>
                          <a:ext cx="565150" cy="260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5F1454" id="Rectangle 8" o:spid="_x0000_s1026" style="position:absolute;margin-left:396.5pt;margin-top:25.6pt;width:44.5pt;height:2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ZudwIAAF0FAAAOAAAAZHJzL2Uyb0RvYy54bWysVE1v2zAMvQ/YfxB0X21nTbcFdYqgRYcB&#10;RVusHXpWZCk2IIsapcTJfv0o+SNtV+ww7GJTIvlIPpE8v9i3hu0U+gZsyYuTnDNlJVSN3ZT8x+P1&#10;h8+c+SBsJQxYVfKD8vxi+f7deecWagY1mEohIxDrF50reR2CW2SZl7VqhT8BpywpNWArAh1xk1Uo&#10;OkJvTTbL87OsA6wcglTe0+1Vr+TLhK+1kuFOa68CMyWn3EL6Yvqu4zdbnovFBoWrGzmkIf4hi1Y0&#10;loJOUFciCLbF5g+otpEIHnQ4kdBmoHUjVaqBqinyV9U81MKpVAuR491Ek/9/sPJ29+DukWjonF94&#10;EmMVe41t/FN+bJ/IOkxkqX1gki7nZ/NiTpRKUs3O8o8kE0p2dHbow1cFLYtCyZHeIlEkdjc+9Kaj&#10;SYzlwTTVdWNMOsT3V5cG2U7Qy603xQD+wsrYaGshevWA8SY7VpKkcDAq2hn7XWnWVJT7LCWSmuwY&#10;REipbCh6VS0q1cemIvOxtMkjFZoAI7Km+BP2APCygBG7z3Kwj64q9ejknP8tsd558kiRwYbJuW0s&#10;4FsAhqoaIvf2I0k9NZGlNVSHe2QI/YR4J68berYb4cO9QBoJemka83BHH22gKzkMEmc14K+37qM9&#10;dSppOetoxEruf24FKs7MN0s9/KU4PY0zmQ6n808zOuBzzfq5xm7bS6BeKGihOJnEaB/MKGqE9om2&#10;wSpGJZWwkmKXXAYcD5ehH33aJ1KtVsmM5tCJcGMfnIzgkdXYlo/7J4Fu6N1ATX8L4ziKxasW7m2j&#10;p4XVNoBuUn8feR34phlOjTPsm7gknp+T1XErLn8DAAD//wMAUEsDBBQABgAIAAAAIQCPbsU04QAA&#10;AAkBAAAPAAAAZHJzL2Rvd25yZXYueG1sTI/BTsMwEETvSPyDtUhcEHUaC0hDnAqQkLhwoFRVj25s&#10;YqvxOordJOXrWU5wnJ3R7JtqPfuOjWaILqCE5SIDZrAJ2mErYfv5elsAi0mhVl1AI+FsIqzry4tK&#10;lTpM+GHGTWoZlWAslQSbUl9yHhtrvIqL0Bsk7ysMXiWSQ8v1oCYq9x3Ps+yee+WQPljVmxdrmuPm&#10;5CW8n4V4G2/Ecdo60bpvvn/e2SDl9dX89AgsmTn9heEXn9ChJqZDOKGOrJPwsBK0JUm4W+bAKFAU&#10;OR0OElZ5Dryu+P8F9Q8AAAD//wMAUEsBAi0AFAAGAAgAAAAhALaDOJL+AAAA4QEAABMAAAAAAAAA&#10;AAAAAAAAAAAAAFtDb250ZW50X1R5cGVzXS54bWxQSwECLQAUAAYACAAAACEAOP0h/9YAAACUAQAA&#10;CwAAAAAAAAAAAAAAAAAvAQAAX3JlbHMvLnJlbHNQSwECLQAUAAYACAAAACEAG5zGbncCAABdBQAA&#10;DgAAAAAAAAAAAAAAAAAuAgAAZHJzL2Uyb0RvYy54bWxQSwECLQAUAAYACAAAACEAj27FNOEAAAAJ&#10;AQAADwAAAAAAAAAAAAAAAADRBAAAZHJzL2Rvd25yZXYueG1sUEsFBgAAAAAEAAQA8wAAAN8FAAAA&#10;AA==&#10;" fillcolor="white [3212]" stroked="f" strokeweight="1pt"/>
            </w:pict>
          </mc:Fallback>
        </mc:AlternateContent>
      </w:r>
      <w:r w:rsidR="00A36342">
        <w:t xml:space="preserve">Although a lot of fuss about the </w:t>
      </w:r>
      <w:r w:rsidR="00E543B8">
        <w:t xml:space="preserve">internet ‘straining under the pressure’ </w:t>
      </w:r>
      <w:r w:rsidR="00A36342">
        <w:t xml:space="preserve">was made </w:t>
      </w:r>
      <w:r w:rsidR="009C0A41">
        <w:t xml:space="preserve">in the first couple of weeks it was </w:t>
      </w:r>
      <w:r w:rsidR="00A36342">
        <w:t xml:space="preserve">very quickly </w:t>
      </w:r>
      <w:r w:rsidR="009C0A41">
        <w:t xml:space="preserve">resolved by </w:t>
      </w:r>
      <w:r w:rsidR="00B756EE">
        <w:t>the system opening up dark fibre and extending connectivity contracts.  At home</w:t>
      </w:r>
      <w:r w:rsidR="00AC0FF9">
        <w:t xml:space="preserve">, </w:t>
      </w:r>
      <w:r w:rsidR="00B756EE">
        <w:t xml:space="preserve">families </w:t>
      </w:r>
      <w:r w:rsidR="00AC0FF9">
        <w:t xml:space="preserve">with teenagers </w:t>
      </w:r>
      <w:r w:rsidR="00B756EE">
        <w:t xml:space="preserve">added </w:t>
      </w:r>
      <w:r w:rsidR="008B2E67">
        <w:t>‘</w:t>
      </w:r>
      <w:r w:rsidR="00B756EE">
        <w:t>multi-room</w:t>
      </w:r>
      <w:r w:rsidR="008B2E67">
        <w:t>’</w:t>
      </w:r>
      <w:r w:rsidR="00B756EE">
        <w:t xml:space="preserve"> to their satellite TV </w:t>
      </w:r>
      <w:r w:rsidR="001A041B">
        <w:t xml:space="preserve">streaming </w:t>
      </w:r>
      <w:r w:rsidR="00B756EE">
        <w:t>contracts</w:t>
      </w:r>
      <w:r w:rsidR="00AC0FF9">
        <w:t xml:space="preserve"> and </w:t>
      </w:r>
      <w:r w:rsidR="005F3278">
        <w:t xml:space="preserve">beefed up their broadband </w:t>
      </w:r>
      <w:r w:rsidR="002211AF">
        <w:t>connectivity</w:t>
      </w:r>
      <w:r w:rsidR="00D63D4B">
        <w:t>.</w:t>
      </w:r>
    </w:p>
    <w:p w14:paraId="55463F3A" w14:textId="77777777" w:rsidR="00E3487B" w:rsidRDefault="00605903" w:rsidP="00E3487B">
      <w:pPr>
        <w:keepNext/>
      </w:pPr>
      <w:r w:rsidRPr="00605903">
        <w:rPr>
          <w:noProof/>
        </w:rPr>
        <w:drawing>
          <wp:inline distT="0" distB="0" distL="0" distR="0" wp14:anchorId="792F9733" wp14:editId="04BC111A">
            <wp:extent cx="5731510" cy="2643505"/>
            <wp:effectExtent l="0" t="0" r="2540" b="4445"/>
            <wp:docPr id="276123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643505"/>
                    </a:xfrm>
                    <a:prstGeom prst="rect">
                      <a:avLst/>
                    </a:prstGeom>
                    <a:noFill/>
                    <a:ln>
                      <a:noFill/>
                    </a:ln>
                  </pic:spPr>
                </pic:pic>
              </a:graphicData>
            </a:graphic>
          </wp:inline>
        </w:drawing>
      </w:r>
    </w:p>
    <w:p w14:paraId="31C88041" w14:textId="1B887B51" w:rsidR="00605903" w:rsidRPr="00E3487B" w:rsidRDefault="00E3487B" w:rsidP="00E3487B">
      <w:pPr>
        <w:pStyle w:val="Caption"/>
        <w:rPr>
          <w:b/>
          <w:bCs/>
          <w:sz w:val="22"/>
          <w:szCs w:val="22"/>
        </w:rPr>
      </w:pPr>
      <w:r w:rsidRPr="00E3487B">
        <w:rPr>
          <w:b/>
          <w:bCs/>
          <w:sz w:val="22"/>
          <w:szCs w:val="22"/>
        </w:rPr>
        <w:t xml:space="preserve">Figure </w:t>
      </w:r>
      <w:r w:rsidRPr="00E3487B">
        <w:rPr>
          <w:b/>
          <w:bCs/>
          <w:sz w:val="22"/>
          <w:szCs w:val="22"/>
        </w:rPr>
        <w:fldChar w:fldCharType="begin"/>
      </w:r>
      <w:r w:rsidRPr="00E3487B">
        <w:rPr>
          <w:b/>
          <w:bCs/>
          <w:sz w:val="22"/>
          <w:szCs w:val="22"/>
        </w:rPr>
        <w:instrText xml:space="preserve"> SEQ Figure \* ARABIC </w:instrText>
      </w:r>
      <w:r w:rsidRPr="00E3487B">
        <w:rPr>
          <w:b/>
          <w:bCs/>
          <w:sz w:val="22"/>
          <w:szCs w:val="22"/>
        </w:rPr>
        <w:fldChar w:fldCharType="separate"/>
      </w:r>
      <w:r w:rsidR="00A56754">
        <w:rPr>
          <w:b/>
          <w:bCs/>
          <w:noProof/>
          <w:sz w:val="22"/>
          <w:szCs w:val="22"/>
        </w:rPr>
        <w:t>5</w:t>
      </w:r>
      <w:r w:rsidRPr="00E3487B">
        <w:rPr>
          <w:b/>
          <w:bCs/>
          <w:sz w:val="22"/>
          <w:szCs w:val="22"/>
        </w:rPr>
        <w:fldChar w:fldCharType="end"/>
      </w:r>
      <w:r w:rsidRPr="00E3487B">
        <w:rPr>
          <w:b/>
          <w:bCs/>
          <w:sz w:val="22"/>
          <w:szCs w:val="22"/>
        </w:rPr>
        <w:t xml:space="preserve"> The Bits/second Covid-19 jump</w:t>
      </w:r>
      <w:r w:rsidR="001A041B">
        <w:rPr>
          <w:b/>
          <w:bCs/>
          <w:sz w:val="22"/>
          <w:szCs w:val="22"/>
        </w:rPr>
        <w:t xml:space="preserve"> in March </w:t>
      </w:r>
      <w:r w:rsidR="00E25FC7">
        <w:rPr>
          <w:b/>
          <w:bCs/>
          <w:sz w:val="22"/>
          <w:szCs w:val="22"/>
        </w:rPr>
        <w:t>2020</w:t>
      </w:r>
    </w:p>
    <w:p w14:paraId="6EFEEBE2" w14:textId="027F242F" w:rsidR="00D63D4B" w:rsidRDefault="00E25FC7" w:rsidP="008B5219">
      <w:r>
        <w:rPr>
          <w:noProof/>
        </w:rPr>
        <mc:AlternateContent>
          <mc:Choice Requires="wps">
            <w:drawing>
              <wp:anchor distT="0" distB="0" distL="114300" distR="114300" simplePos="0" relativeHeight="251670528" behindDoc="0" locked="0" layoutInCell="1" allowOverlap="1" wp14:anchorId="2474AD18" wp14:editId="7A879FC3">
                <wp:simplePos x="0" y="0"/>
                <wp:positionH relativeFrom="margin">
                  <wp:posOffset>2089150</wp:posOffset>
                </wp:positionH>
                <wp:positionV relativeFrom="paragraph">
                  <wp:posOffset>2322830</wp:posOffset>
                </wp:positionV>
                <wp:extent cx="2941955" cy="177165"/>
                <wp:effectExtent l="0" t="0" r="0" b="0"/>
                <wp:wrapSquare wrapText="bothSides"/>
                <wp:docPr id="938866429" name="Text Box 1"/>
                <wp:cNvGraphicFramePr/>
                <a:graphic xmlns:a="http://schemas.openxmlformats.org/drawingml/2006/main">
                  <a:graphicData uri="http://schemas.microsoft.com/office/word/2010/wordprocessingShape">
                    <wps:wsp>
                      <wps:cNvSpPr txBox="1"/>
                      <wps:spPr>
                        <a:xfrm>
                          <a:off x="0" y="0"/>
                          <a:ext cx="2941955" cy="177165"/>
                        </a:xfrm>
                        <a:prstGeom prst="rect">
                          <a:avLst/>
                        </a:prstGeom>
                        <a:solidFill>
                          <a:prstClr val="white"/>
                        </a:solidFill>
                        <a:ln>
                          <a:noFill/>
                        </a:ln>
                      </wps:spPr>
                      <wps:txbx>
                        <w:txbxContent>
                          <w:p w14:paraId="1E482ADE" w14:textId="7CE5A7E0" w:rsidR="00B56277" w:rsidRPr="00B56277" w:rsidRDefault="00B56277" w:rsidP="00B56277">
                            <w:pPr>
                              <w:pStyle w:val="Caption"/>
                              <w:rPr>
                                <w:b/>
                                <w:bCs/>
                                <w:sz w:val="28"/>
                                <w:szCs w:val="28"/>
                              </w:rPr>
                            </w:pPr>
                            <w:r w:rsidRPr="00B56277">
                              <w:rPr>
                                <w:b/>
                                <w:bCs/>
                                <w:sz w:val="22"/>
                                <w:szCs w:val="22"/>
                              </w:rPr>
                              <w:t xml:space="preserve">Figure </w:t>
                            </w:r>
                            <w:r w:rsidRPr="00B56277">
                              <w:rPr>
                                <w:b/>
                                <w:bCs/>
                                <w:sz w:val="22"/>
                                <w:szCs w:val="22"/>
                              </w:rPr>
                              <w:fldChar w:fldCharType="begin"/>
                            </w:r>
                            <w:r w:rsidRPr="00B56277">
                              <w:rPr>
                                <w:b/>
                                <w:bCs/>
                                <w:sz w:val="22"/>
                                <w:szCs w:val="22"/>
                              </w:rPr>
                              <w:instrText xml:space="preserve"> SEQ Figure \* ARABIC </w:instrText>
                            </w:r>
                            <w:r w:rsidRPr="00B56277">
                              <w:rPr>
                                <w:b/>
                                <w:bCs/>
                                <w:sz w:val="22"/>
                                <w:szCs w:val="22"/>
                              </w:rPr>
                              <w:fldChar w:fldCharType="separate"/>
                            </w:r>
                            <w:r w:rsidR="00A56754">
                              <w:rPr>
                                <w:b/>
                                <w:bCs/>
                                <w:noProof/>
                                <w:sz w:val="22"/>
                                <w:szCs w:val="22"/>
                              </w:rPr>
                              <w:t>6</w:t>
                            </w:r>
                            <w:r w:rsidRPr="00B56277">
                              <w:rPr>
                                <w:b/>
                                <w:bCs/>
                                <w:sz w:val="22"/>
                                <w:szCs w:val="22"/>
                              </w:rPr>
                              <w:fldChar w:fldCharType="end"/>
                            </w:r>
                            <w:r w:rsidRPr="00B56277">
                              <w:rPr>
                                <w:b/>
                                <w:bCs/>
                                <w:sz w:val="22"/>
                                <w:szCs w:val="22"/>
                              </w:rPr>
                              <w:t xml:space="preserve"> Traffic over 24h, 24th March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4AD18" id="_x0000_s1027" type="#_x0000_t202" style="position:absolute;margin-left:164.5pt;margin-top:182.9pt;width:231.65pt;height:13.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QpGwIAAEIEAAAOAAAAZHJzL2Uyb0RvYy54bWysU01v2zAMvQ/YfxB0XxwHS7sacYosRYYB&#10;RVsgHXpWZDkWIIsapcTOfv0ofyRtt9Owi0yTFKn3Hrm4bWvDjgq9BpvzdDLlTFkJhbb7nP943nz6&#10;wpkPwhbCgFU5PynPb5cfPywal6kZVGAKhYyKWJ81LudVCC5LEi8rVQs/AacsBUvAWgT6xX1SoGio&#10;em2S2XR6lTSAhUOQynvy3vVBvuzql6WS4bEsvQrM5JzeFroTu3MXz2S5ENkehau0HJ4h/uEVtdCW&#10;mp5L3Ykg2AH1H6VqLRE8lGEioU6gLLVUHQZCk07fodlWwqkOC5Hj3Zkm///Kyofj1j0hC+1XaEnA&#10;SEjjfObJGfG0JdbxSy9lFCcKT2faVBuYJOfs5nN6M59zJimWXl+nV/NYJrncdujDNwU1i0bOkWTp&#10;2BLHex/61DElNvNgdLHRxsSfGFgbZEdBEjaVDmoo/ibL2JhrId7qC0ZPcoESrdDuWqaLVzB3UJwI&#10;PUI/GN7JjaZ+98KHJ4E0CQSYpjs80lEaaHIOg8VZBfjrb/6YTwJRlLOGJivn/udBoOLMfLckXRzD&#10;0cDR2I2GPdRrIKQp7Y2TnUkXMJjRLBHqFxr6VexCIWEl9cp5GM116Oeblkaq1apLomFzItzbrZOx&#10;9Mjrc/si0A2qBNLzAcaZE9k7cfrcnuXVIUCpO+Uirz2LA900qJ32w1LFTXj932VdVn/5GwAA//8D&#10;AFBLAwQUAAYACAAAACEA97h7c+AAAAALAQAADwAAAGRycy9kb3ducmV2LnhtbEyPQU+DQBCF7yb+&#10;h82YeDF2ESIVZGm01Vs9tDY9T9kViOwsYZdC/73jSW8z817efK9YzbYTZzP41pGCh0UEwlDldEu1&#10;gsPn+/0TCB+QNHaOjIKL8bAqr68KzLWbaGfO+1ALDiGfo4ImhD6X0leNsegXrjfE2pcbLAZeh1rq&#10;AScOt52MoyiVFlviDw32Zt2Y6ns/WgXpZhinHa3vNoe3LX70dXx8vRyVur2ZX55BBDOHPzP84jM6&#10;lMx0ciNpLzoFSZxxl8BD+sgd2LHM4gTEiS9ZsgRZFvJ/h/IHAAD//wMAUEsBAi0AFAAGAAgAAAAh&#10;ALaDOJL+AAAA4QEAABMAAAAAAAAAAAAAAAAAAAAAAFtDb250ZW50X1R5cGVzXS54bWxQSwECLQAU&#10;AAYACAAAACEAOP0h/9YAAACUAQAACwAAAAAAAAAAAAAAAAAvAQAAX3JlbHMvLnJlbHNQSwECLQAU&#10;AAYACAAAACEAo+1kKRsCAABCBAAADgAAAAAAAAAAAAAAAAAuAgAAZHJzL2Uyb0RvYy54bWxQSwEC&#10;LQAUAAYACAAAACEA97h7c+AAAAALAQAADwAAAAAAAAAAAAAAAAB1BAAAZHJzL2Rvd25yZXYueG1s&#10;UEsFBgAAAAAEAAQA8wAAAIIFAAAAAA==&#10;" stroked="f">
                <v:textbox inset="0,0,0,0">
                  <w:txbxContent>
                    <w:p w14:paraId="1E482ADE" w14:textId="7CE5A7E0" w:rsidR="00B56277" w:rsidRPr="00B56277" w:rsidRDefault="00B56277" w:rsidP="00B56277">
                      <w:pPr>
                        <w:pStyle w:val="Caption"/>
                        <w:rPr>
                          <w:b/>
                          <w:bCs/>
                          <w:sz w:val="28"/>
                          <w:szCs w:val="28"/>
                        </w:rPr>
                      </w:pPr>
                      <w:r w:rsidRPr="00B56277">
                        <w:rPr>
                          <w:b/>
                          <w:bCs/>
                          <w:sz w:val="22"/>
                          <w:szCs w:val="22"/>
                        </w:rPr>
                        <w:t xml:space="preserve">Figure </w:t>
                      </w:r>
                      <w:r w:rsidRPr="00B56277">
                        <w:rPr>
                          <w:b/>
                          <w:bCs/>
                          <w:sz w:val="22"/>
                          <w:szCs w:val="22"/>
                        </w:rPr>
                        <w:fldChar w:fldCharType="begin"/>
                      </w:r>
                      <w:r w:rsidRPr="00B56277">
                        <w:rPr>
                          <w:b/>
                          <w:bCs/>
                          <w:sz w:val="22"/>
                          <w:szCs w:val="22"/>
                        </w:rPr>
                        <w:instrText xml:space="preserve"> SEQ Figure \* ARABIC </w:instrText>
                      </w:r>
                      <w:r w:rsidRPr="00B56277">
                        <w:rPr>
                          <w:b/>
                          <w:bCs/>
                          <w:sz w:val="22"/>
                          <w:szCs w:val="22"/>
                        </w:rPr>
                        <w:fldChar w:fldCharType="separate"/>
                      </w:r>
                      <w:r w:rsidR="00A56754">
                        <w:rPr>
                          <w:b/>
                          <w:bCs/>
                          <w:noProof/>
                          <w:sz w:val="22"/>
                          <w:szCs w:val="22"/>
                        </w:rPr>
                        <w:t>6</w:t>
                      </w:r>
                      <w:r w:rsidRPr="00B56277">
                        <w:rPr>
                          <w:b/>
                          <w:bCs/>
                          <w:sz w:val="22"/>
                          <w:szCs w:val="22"/>
                        </w:rPr>
                        <w:fldChar w:fldCharType="end"/>
                      </w:r>
                      <w:r w:rsidRPr="00B56277">
                        <w:rPr>
                          <w:b/>
                          <w:bCs/>
                          <w:sz w:val="22"/>
                          <w:szCs w:val="22"/>
                        </w:rPr>
                        <w:t xml:space="preserve"> Traffic over 24h, 24th March 2020</w:t>
                      </w:r>
                    </w:p>
                  </w:txbxContent>
                </v:textbox>
                <w10:wrap type="square" anchorx="margin"/>
              </v:shape>
            </w:pict>
          </mc:Fallback>
        </mc:AlternateContent>
      </w:r>
      <w:r w:rsidR="003921B1" w:rsidRPr="00B56277">
        <w:rPr>
          <w:noProof/>
        </w:rPr>
        <w:drawing>
          <wp:anchor distT="0" distB="0" distL="114300" distR="114300" simplePos="0" relativeHeight="251668480" behindDoc="0" locked="0" layoutInCell="1" allowOverlap="1" wp14:anchorId="781FE85B" wp14:editId="43D5F4B0">
            <wp:simplePos x="0" y="0"/>
            <wp:positionH relativeFrom="margin">
              <wp:posOffset>2112010</wp:posOffset>
            </wp:positionH>
            <wp:positionV relativeFrom="margin">
              <wp:posOffset>7034530</wp:posOffset>
            </wp:positionV>
            <wp:extent cx="3615055" cy="1595120"/>
            <wp:effectExtent l="0" t="0" r="4445" b="5080"/>
            <wp:wrapSquare wrapText="bothSides"/>
            <wp:docPr id="1964817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5055" cy="1595120"/>
                    </a:xfrm>
                    <a:prstGeom prst="rect">
                      <a:avLst/>
                    </a:prstGeom>
                    <a:noFill/>
                    <a:ln>
                      <a:noFill/>
                    </a:ln>
                  </pic:spPr>
                </pic:pic>
              </a:graphicData>
            </a:graphic>
          </wp:anchor>
        </w:drawing>
      </w:r>
      <w:r w:rsidR="00CE3AC1">
        <w:t>In the</w:t>
      </w:r>
      <w:r w:rsidR="000A0FA7">
        <w:t xml:space="preserve"> year</w:t>
      </w:r>
      <w:r w:rsidR="00CE3AC1">
        <w:t xml:space="preserve"> leading to Covid-19</w:t>
      </w:r>
      <w:r w:rsidR="001E6D9D">
        <w:t xml:space="preserve">, </w:t>
      </w:r>
      <w:r w:rsidR="00CE4F5E">
        <w:t xml:space="preserve">up to </w:t>
      </w:r>
      <w:r w:rsidR="00673B5D">
        <w:t>Sept</w:t>
      </w:r>
      <w:r w:rsidR="00C75A26">
        <w:t xml:space="preserve"> </w:t>
      </w:r>
      <w:r w:rsidR="001E6D9D">
        <w:t>2019</w:t>
      </w:r>
      <w:r w:rsidR="00CE4F5E">
        <w:t xml:space="preserve"> </w:t>
      </w:r>
      <w:r w:rsidR="00C75A26">
        <w:t xml:space="preserve">(as in many prior years) </w:t>
      </w:r>
      <w:r w:rsidR="00CE4F5E">
        <w:t>the traffic had shown very low growth</w:t>
      </w:r>
      <w:r w:rsidR="00011E42">
        <w:t>,</w:t>
      </w:r>
      <w:r w:rsidR="00673B5D">
        <w:t xml:space="preserve"> </w:t>
      </w:r>
      <w:r w:rsidR="00E96D77">
        <w:t xml:space="preserve">with </w:t>
      </w:r>
      <w:r w:rsidR="00673B5D">
        <w:t xml:space="preserve">the last quarter </w:t>
      </w:r>
      <w:r w:rsidR="00690B73">
        <w:t>Oct-Dec sho</w:t>
      </w:r>
      <w:r w:rsidR="00E96D77">
        <w:t>wing</w:t>
      </w:r>
      <w:r w:rsidR="00690B73">
        <w:t xml:space="preserve"> the usual burst</w:t>
      </w:r>
      <w:r w:rsidR="00011E42">
        <w:t xml:space="preserve">.  Having reached an average </w:t>
      </w:r>
      <w:r w:rsidR="001A2F03">
        <w:t>5.2</w:t>
      </w:r>
      <w:r w:rsidR="00A258B4">
        <w:t xml:space="preserve">TB/s </w:t>
      </w:r>
      <w:r w:rsidR="00694E3C">
        <w:t>in Dec</w:t>
      </w:r>
      <w:r w:rsidR="002D6C2D">
        <w:t>ember</w:t>
      </w:r>
      <w:r w:rsidR="00694E3C">
        <w:t xml:space="preserve"> the traffic plateaued again </w:t>
      </w:r>
      <w:r w:rsidR="00701584">
        <w:t xml:space="preserve">until </w:t>
      </w:r>
      <w:r w:rsidR="00581AD4">
        <w:t xml:space="preserve">the </w:t>
      </w:r>
      <w:r w:rsidR="0022219B">
        <w:t xml:space="preserve">first </w:t>
      </w:r>
      <w:r w:rsidR="002D6C2D">
        <w:t xml:space="preserve">Covid </w:t>
      </w:r>
      <w:r w:rsidR="0022219B">
        <w:t xml:space="preserve">lockdown </w:t>
      </w:r>
      <w:r w:rsidR="00E3487B">
        <w:t xml:space="preserve">struck </w:t>
      </w:r>
      <w:r w:rsidR="00CD522F">
        <w:t xml:space="preserve">in </w:t>
      </w:r>
      <w:r w:rsidR="00E3487B">
        <w:t>March 2020</w:t>
      </w:r>
      <w:r w:rsidR="00B018FB">
        <w:t>,</w:t>
      </w:r>
      <w:r w:rsidR="00E3487B">
        <w:t xml:space="preserve"> </w:t>
      </w:r>
      <w:r w:rsidR="00E234E6">
        <w:t xml:space="preserve">and </w:t>
      </w:r>
      <w:r w:rsidR="00E234E6" w:rsidRPr="00CD522F">
        <w:rPr>
          <w:b/>
          <w:bCs/>
        </w:rPr>
        <w:t>Figure 5</w:t>
      </w:r>
      <w:r w:rsidR="00E234E6">
        <w:t xml:space="preserve"> </w:t>
      </w:r>
      <w:r w:rsidR="00ED1A2D">
        <w:t xml:space="preserve">shows </w:t>
      </w:r>
      <w:r w:rsidR="004E339C">
        <w:t xml:space="preserve">the 20% </w:t>
      </w:r>
      <w:r w:rsidR="006B7280">
        <w:t xml:space="preserve">jump in </w:t>
      </w:r>
      <w:r w:rsidR="007E06B9">
        <w:t>Bits/s</w:t>
      </w:r>
      <w:r w:rsidR="002D7012">
        <w:t xml:space="preserve">, </w:t>
      </w:r>
      <w:r w:rsidR="007E06B9">
        <w:t xml:space="preserve">from </w:t>
      </w:r>
      <w:r w:rsidR="00701584">
        <w:t xml:space="preserve">circa </w:t>
      </w:r>
      <w:r w:rsidR="002D7012">
        <w:t xml:space="preserve">5TB/s to </w:t>
      </w:r>
      <w:r w:rsidR="00CE3AC1">
        <w:t>6TB/s.</w:t>
      </w:r>
      <w:r w:rsidR="00B018FB">
        <w:t xml:space="preserve">  The 20% figure was widely reported </w:t>
      </w:r>
      <w:r w:rsidR="002F277B">
        <w:t xml:space="preserve">as ‘working-from-home on Zoom’ but </w:t>
      </w:r>
      <w:r w:rsidR="002F277B" w:rsidRPr="00EB11D4">
        <w:rPr>
          <w:b/>
          <w:bCs/>
        </w:rPr>
        <w:t>Figure 6</w:t>
      </w:r>
      <w:r w:rsidR="002F277B">
        <w:t xml:space="preserve"> tells the same story as before</w:t>
      </w:r>
      <w:r w:rsidR="00EB11D4">
        <w:t>:</w:t>
      </w:r>
      <w:r w:rsidR="00B56277" w:rsidRPr="00B56277">
        <w:t xml:space="preserve"> </w:t>
      </w:r>
      <w:r w:rsidR="00FD2616">
        <w:t xml:space="preserve"> </w:t>
      </w:r>
      <w:r w:rsidR="004638A5">
        <w:t>By</w:t>
      </w:r>
      <w:r w:rsidR="00FD2616">
        <w:t xml:space="preserve"> </w:t>
      </w:r>
      <w:r w:rsidR="00D70B15">
        <w:t>0</w:t>
      </w:r>
      <w:r w:rsidR="00FD2616">
        <w:t>4:</w:t>
      </w:r>
      <w:r w:rsidR="004638A5">
        <w:t>3</w:t>
      </w:r>
      <w:r w:rsidR="00FD2616">
        <w:t>0</w:t>
      </w:r>
      <w:r w:rsidR="00D70B15">
        <w:t xml:space="preserve"> (CET) </w:t>
      </w:r>
      <w:r w:rsidR="00346EF3">
        <w:t>users (</w:t>
      </w:r>
      <w:r w:rsidR="00D70B15">
        <w:t>teenager</w:t>
      </w:r>
      <w:r w:rsidR="00346EF3">
        <w:t xml:space="preserve">s?) </w:t>
      </w:r>
      <w:r w:rsidR="00D70B15">
        <w:t xml:space="preserve"> </w:t>
      </w:r>
      <w:r w:rsidR="00346EF3">
        <w:t>were exhausted</w:t>
      </w:r>
      <w:r w:rsidR="00651320">
        <w:t xml:space="preserve"> </w:t>
      </w:r>
      <w:r w:rsidR="006D0DD9">
        <w:t xml:space="preserve">and the traffic slumped, </w:t>
      </w:r>
      <w:r w:rsidR="004638A5">
        <w:t xml:space="preserve">and the peak </w:t>
      </w:r>
      <w:r w:rsidR="00902BE7">
        <w:t xml:space="preserve">volume was </w:t>
      </w:r>
      <w:r w:rsidR="0008733A">
        <w:t xml:space="preserve">hit at </w:t>
      </w:r>
      <w:r w:rsidR="00902BE7">
        <w:t>21:00 (CET)</w:t>
      </w:r>
      <w:r w:rsidR="00EB3300">
        <w:t>, all outside of normal working hours.</w:t>
      </w:r>
      <w:r w:rsidR="00FD2616">
        <w:t xml:space="preserve"> </w:t>
      </w:r>
    </w:p>
    <w:p w14:paraId="1E559298" w14:textId="3B08EE1A" w:rsidR="00C05847" w:rsidRPr="009D105C" w:rsidRDefault="00DA3CBB" w:rsidP="008B5219">
      <w:r>
        <w:rPr>
          <w:noProof/>
        </w:rPr>
        <mc:AlternateContent>
          <mc:Choice Requires="wps">
            <w:drawing>
              <wp:anchor distT="0" distB="0" distL="114300" distR="114300" simplePos="0" relativeHeight="251667456" behindDoc="0" locked="0" layoutInCell="1" allowOverlap="1" wp14:anchorId="01095F63" wp14:editId="5DCF45EC">
                <wp:simplePos x="0" y="0"/>
                <wp:positionH relativeFrom="column">
                  <wp:posOffset>5029200</wp:posOffset>
                </wp:positionH>
                <wp:positionV relativeFrom="paragraph">
                  <wp:posOffset>38735</wp:posOffset>
                </wp:positionV>
                <wp:extent cx="463550" cy="558800"/>
                <wp:effectExtent l="0" t="0" r="0" b="0"/>
                <wp:wrapNone/>
                <wp:docPr id="1348825576" name="Rectangle 6"/>
                <wp:cNvGraphicFramePr/>
                <a:graphic xmlns:a="http://schemas.openxmlformats.org/drawingml/2006/main">
                  <a:graphicData uri="http://schemas.microsoft.com/office/word/2010/wordprocessingShape">
                    <wps:wsp>
                      <wps:cNvSpPr/>
                      <wps:spPr>
                        <a:xfrm>
                          <a:off x="0" y="0"/>
                          <a:ext cx="463550" cy="5588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EFF260" id="Rectangle 6" o:spid="_x0000_s1026" style="position:absolute;margin-left:396pt;margin-top:3.05pt;width:36.5pt;height:4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ua0egIAAF0FAAAOAAAAZHJzL2Uyb0RvYy54bWysVMFu2zAMvQ/YPwi6r7azpOuCOkXQosOA&#10;oi3aDj0rshQbkEWNUuJkXz9Kdpy2K3YYdrEpkXwkH0mdX+xaw7YKfQO25MVJzpmyEqrGrkv+4+n6&#10;0xlnPghbCQNWlXyvPL9YfPxw3rm5mkANplLICMT6eedKXofg5lnmZa1a4U/AKUtKDdiKQEdcZxWK&#10;jtBbk03y/DTrACuHIJX3dHvVK/ki4WutZLjT2qvATMkpt5C+mL6r+M0W52K+RuHqRg5piH/IohWN&#10;paAj1JUIgm2w+QOqbSSCBx1OJLQZaN1IlWqgaor8TTWPtXAq1ULkeDfS5P8frLzdPrp7JBo65+ee&#10;xFjFTmMb/5Qf2yWy9iNZaheYpMvp6efZjCiVpJrNzs7yRGZ2dHbowzcFLYtCyZF6kSgS2xsfKCCZ&#10;HkxiLA+mqa4bY9Ih9l9dGmRbQZ1brYvYKfJ4ZWVstLUQvXp1vMmOlSQp7I2KdsY+KM2ainKfpETS&#10;kB2DCCmVDUWvqkWl+tjFLB9LGz1SLgkwImuKP2IPAK8LOGD3WQ720VWlGR2d878l1juPHiky2DA6&#10;t40FfA/AUFVD5N7+QFJPTWRpBdX+HhlCvyHeyeuG2nYjfLgXSCtBnaY1D3f00Qa6ksMgcVYD/nrv&#10;PtrTpJKWs45WrOT+50ag4sx8tzTDX4vpNO5kOkxnXyZ0wJea1UuN3bSXQLNQ0IPiZBKjfTAHUSO0&#10;z/QaLGNUUgkrKXbJZcDD4TL0q0/viVTLZTKjPXQi3NhHJyN4ZDWO5dPuWaAbZjfQ0N/CYR3F/M0I&#10;97bR08JyE0A3ab6PvA580w6nwRnem/hIvDwnq+OruPgNAAD//wMAUEsDBBQABgAIAAAAIQCfyePF&#10;4AAAAAgBAAAPAAAAZHJzL2Rvd25yZXYueG1sTI/BTsMwEETvSPyDtUhcEHXSQGhDNhUgIXHhQKkQ&#10;Rzc2idV4HcVukvL1LCc4jmY086bczK4ToxmC9YSQLhIQhmqvLTUIu/fn6xWIEBVp1XkyCCcTYFOd&#10;n5Wq0H6iNzNuYyO4hEKhENoY+0LKULfGqbDwvSH2vvzgVGQ5NFIPauJy18llkuTSKUu80KrePLWm&#10;PmyPDuH1lGUv41V2mHY2a+y3/Hz8aD3i5cX8cA8imjn+heEXn9GhYqa9P5IOokO4Wy/5S0TIUxDs&#10;r/Jb1nuE9U0Ksirl/wPVDwAAAP//AwBQSwECLQAUAAYACAAAACEAtoM4kv4AAADhAQAAEwAAAAAA&#10;AAAAAAAAAAAAAAAAW0NvbnRlbnRfVHlwZXNdLnhtbFBLAQItABQABgAIAAAAIQA4/SH/1gAAAJQB&#10;AAALAAAAAAAAAAAAAAAAAC8BAABfcmVscy8ucmVsc1BLAQItABQABgAIAAAAIQB5Xua0egIAAF0F&#10;AAAOAAAAAAAAAAAAAAAAAC4CAABkcnMvZTJvRG9jLnhtbFBLAQItABQABgAIAAAAIQCfyePF4AAA&#10;AAgBAAAPAAAAAAAAAAAAAAAAANQEAABkcnMvZG93bnJldi54bWxQSwUGAAAAAAQABADzAAAA4QUA&#10;AAAA&#10;" fillcolor="white [3212]" stroked="f" strokeweight="1pt"/>
            </w:pict>
          </mc:Fallback>
        </mc:AlternateContent>
      </w:r>
    </w:p>
    <w:p w14:paraId="74A0ECDD" w14:textId="77777777" w:rsidR="00FF1585" w:rsidRDefault="00FF1585" w:rsidP="00FF1585">
      <w:pPr>
        <w:keepNext/>
      </w:pPr>
      <w:r w:rsidRPr="00FF1585">
        <w:rPr>
          <w:noProof/>
        </w:rPr>
        <w:drawing>
          <wp:inline distT="0" distB="0" distL="0" distR="0" wp14:anchorId="1C220E10" wp14:editId="13B5639C">
            <wp:extent cx="5731510" cy="2528570"/>
            <wp:effectExtent l="0" t="0" r="2540" b="5080"/>
            <wp:docPr id="2874323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528570"/>
                    </a:xfrm>
                    <a:prstGeom prst="rect">
                      <a:avLst/>
                    </a:prstGeom>
                    <a:noFill/>
                    <a:ln>
                      <a:noFill/>
                    </a:ln>
                  </pic:spPr>
                </pic:pic>
              </a:graphicData>
            </a:graphic>
          </wp:inline>
        </w:drawing>
      </w:r>
    </w:p>
    <w:p w14:paraId="618234E8" w14:textId="3FC73085" w:rsidR="00FF1585" w:rsidRPr="00FF1585" w:rsidRDefault="00FF1585" w:rsidP="00FF1585">
      <w:pPr>
        <w:pStyle w:val="Caption"/>
        <w:rPr>
          <w:b/>
          <w:bCs/>
          <w:sz w:val="22"/>
          <w:szCs w:val="22"/>
        </w:rPr>
      </w:pPr>
      <w:r w:rsidRPr="00FF1585">
        <w:rPr>
          <w:b/>
          <w:bCs/>
          <w:sz w:val="22"/>
          <w:szCs w:val="22"/>
        </w:rPr>
        <w:t xml:space="preserve">Figure </w:t>
      </w:r>
      <w:r w:rsidRPr="00FF1585">
        <w:rPr>
          <w:b/>
          <w:bCs/>
          <w:sz w:val="22"/>
          <w:szCs w:val="22"/>
        </w:rPr>
        <w:fldChar w:fldCharType="begin"/>
      </w:r>
      <w:r w:rsidRPr="00FF1585">
        <w:rPr>
          <w:b/>
          <w:bCs/>
          <w:sz w:val="22"/>
          <w:szCs w:val="22"/>
        </w:rPr>
        <w:instrText xml:space="preserve"> SEQ Figure \* ARABIC </w:instrText>
      </w:r>
      <w:r w:rsidRPr="00FF1585">
        <w:rPr>
          <w:b/>
          <w:bCs/>
          <w:sz w:val="22"/>
          <w:szCs w:val="22"/>
        </w:rPr>
        <w:fldChar w:fldCharType="separate"/>
      </w:r>
      <w:r w:rsidR="00A56754">
        <w:rPr>
          <w:b/>
          <w:bCs/>
          <w:noProof/>
          <w:sz w:val="22"/>
          <w:szCs w:val="22"/>
        </w:rPr>
        <w:t>7</w:t>
      </w:r>
      <w:r w:rsidRPr="00FF1585">
        <w:rPr>
          <w:b/>
          <w:bCs/>
          <w:sz w:val="22"/>
          <w:szCs w:val="22"/>
        </w:rPr>
        <w:fldChar w:fldCharType="end"/>
      </w:r>
      <w:r w:rsidRPr="00FF1585">
        <w:rPr>
          <w:b/>
          <w:bCs/>
          <w:sz w:val="22"/>
          <w:szCs w:val="22"/>
        </w:rPr>
        <w:t xml:space="preserve"> 23rd Feb to 22nd March daily </w:t>
      </w:r>
      <w:proofErr w:type="spellStart"/>
      <w:r w:rsidR="00FE40BC">
        <w:rPr>
          <w:b/>
          <w:bCs/>
          <w:sz w:val="22"/>
          <w:szCs w:val="22"/>
        </w:rPr>
        <w:t>T</w:t>
      </w:r>
      <w:r w:rsidRPr="00FF1585">
        <w:rPr>
          <w:b/>
          <w:bCs/>
          <w:sz w:val="22"/>
          <w:szCs w:val="22"/>
        </w:rPr>
        <w:t>Bits</w:t>
      </w:r>
      <w:proofErr w:type="spellEnd"/>
      <w:r w:rsidRPr="00FF1585">
        <w:rPr>
          <w:b/>
          <w:bCs/>
          <w:sz w:val="22"/>
          <w:szCs w:val="22"/>
        </w:rPr>
        <w:t>/s</w:t>
      </w:r>
    </w:p>
    <w:p w14:paraId="21242676" w14:textId="551CFE35" w:rsidR="009D105C" w:rsidRDefault="00684AC1" w:rsidP="008B5219">
      <w:r>
        <w:t>And</w:t>
      </w:r>
      <w:r w:rsidR="00FB2265">
        <w:t>,</w:t>
      </w:r>
      <w:r>
        <w:t xml:space="preserve"> just to reinforce </w:t>
      </w:r>
      <w:r w:rsidR="00FB2265">
        <w:t xml:space="preserve">the regularity of the daily profile, </w:t>
      </w:r>
      <w:r w:rsidR="00FB2265" w:rsidRPr="00AF64CD">
        <w:rPr>
          <w:b/>
          <w:bCs/>
        </w:rPr>
        <w:t>Figure 7</w:t>
      </w:r>
      <w:r w:rsidR="00B93A53">
        <w:t xml:space="preserve"> </w:t>
      </w:r>
      <w:r w:rsidR="00A34FF1">
        <w:t>shows the jump on the 11</w:t>
      </w:r>
      <w:r w:rsidR="00A34FF1" w:rsidRPr="00A34FF1">
        <w:rPr>
          <w:vertAlign w:val="superscript"/>
        </w:rPr>
        <w:t>th</w:t>
      </w:r>
      <w:r w:rsidR="00A34FF1">
        <w:t xml:space="preserve"> March</w:t>
      </w:r>
      <w:r w:rsidR="00567898">
        <w:t>, with both the daily trough and peak</w:t>
      </w:r>
      <w:r w:rsidR="00CD3B55">
        <w:t>.</w:t>
      </w:r>
    </w:p>
    <w:p w14:paraId="2BA04D93" w14:textId="1947FCFB" w:rsidR="00CD3B55" w:rsidRPr="00CD3B55" w:rsidRDefault="00CD3B55" w:rsidP="008B5219">
      <w:pPr>
        <w:rPr>
          <w:b/>
          <w:bCs/>
        </w:rPr>
      </w:pPr>
      <w:r w:rsidRPr="00CD3B55">
        <w:rPr>
          <w:b/>
          <w:bCs/>
        </w:rPr>
        <w:t>Conclusions</w:t>
      </w:r>
    </w:p>
    <w:p w14:paraId="7A4DA97D" w14:textId="4F11F647" w:rsidR="00CD3B55" w:rsidRDefault="00067356" w:rsidP="008B5219">
      <w:r>
        <w:t xml:space="preserve">The first lockdown showed a 20% step in </w:t>
      </w:r>
      <w:r w:rsidR="0041616F">
        <w:t>traffic demand</w:t>
      </w:r>
      <w:r>
        <w:t xml:space="preserve"> </w:t>
      </w:r>
      <w:r w:rsidR="006F16CA">
        <w:t xml:space="preserve">that </w:t>
      </w:r>
      <w:r w:rsidR="00282FAF">
        <w:t xml:space="preserve">affected the entire 24h profile, not just </w:t>
      </w:r>
      <w:r w:rsidR="00E17774">
        <w:t>during normal working hours</w:t>
      </w:r>
      <w:r w:rsidR="00F775BC">
        <w:t xml:space="preserve">.  It is more than possible that families </w:t>
      </w:r>
      <w:r w:rsidR="00EE5E31">
        <w:t xml:space="preserve">with children of school and university age contributed as much </w:t>
      </w:r>
      <w:r w:rsidR="00037653">
        <w:t>to the demand for internet services as those workers who were sent home to work on-line.</w:t>
      </w:r>
    </w:p>
    <w:p w14:paraId="588FF9D5" w14:textId="1B988433" w:rsidR="00397BCD" w:rsidRDefault="00397BCD" w:rsidP="00397BCD">
      <w:pPr>
        <w:rPr>
          <w:b/>
          <w:bCs/>
          <w:sz w:val="28"/>
          <w:szCs w:val="28"/>
        </w:rPr>
      </w:pPr>
    </w:p>
    <w:p w14:paraId="0F3B488A" w14:textId="7D5199A6" w:rsidR="00397BCD" w:rsidRDefault="00397BCD" w:rsidP="00397BCD">
      <w:pPr>
        <w:rPr>
          <w:b/>
          <w:bCs/>
          <w:sz w:val="28"/>
          <w:szCs w:val="28"/>
        </w:rPr>
      </w:pPr>
      <w:r w:rsidRPr="0091643B">
        <w:rPr>
          <w:b/>
          <w:bCs/>
          <w:sz w:val="28"/>
          <w:szCs w:val="28"/>
        </w:rPr>
        <w:t>20</w:t>
      </w:r>
      <w:r>
        <w:rPr>
          <w:b/>
          <w:bCs/>
          <w:sz w:val="28"/>
          <w:szCs w:val="28"/>
        </w:rPr>
        <w:t>22</w:t>
      </w:r>
      <w:r w:rsidRPr="0091643B">
        <w:rPr>
          <w:b/>
          <w:bCs/>
          <w:sz w:val="28"/>
          <w:szCs w:val="28"/>
        </w:rPr>
        <w:t xml:space="preserve"> to </w:t>
      </w:r>
      <w:r w:rsidR="00C24F79">
        <w:rPr>
          <w:b/>
          <w:bCs/>
          <w:sz w:val="28"/>
          <w:szCs w:val="28"/>
        </w:rPr>
        <w:t>May 2026</w:t>
      </w:r>
      <w:r>
        <w:rPr>
          <w:b/>
          <w:bCs/>
          <w:sz w:val="28"/>
          <w:szCs w:val="28"/>
        </w:rPr>
        <w:t xml:space="preserve"> – the rise of AI</w:t>
      </w:r>
    </w:p>
    <w:p w14:paraId="01ED940D" w14:textId="0E05DF75" w:rsidR="008B5219" w:rsidRDefault="00397BCD" w:rsidP="008B5219">
      <w:r w:rsidRPr="00397BCD">
        <w:t>The purpose</w:t>
      </w:r>
      <w:r w:rsidR="00B161C8">
        <w:t xml:space="preserve"> of writing this paper was to </w:t>
      </w:r>
      <w:r w:rsidR="006761F8">
        <w:t>look at the impact that AI Training and</w:t>
      </w:r>
      <w:r w:rsidR="004B7EF5">
        <w:t>/or</w:t>
      </w:r>
      <w:r w:rsidR="006761F8">
        <w:t xml:space="preserve"> Inference</w:t>
      </w:r>
      <w:r w:rsidRPr="00397BCD">
        <w:t xml:space="preserve"> </w:t>
      </w:r>
      <w:r w:rsidR="00A5775A">
        <w:t>i</w:t>
      </w:r>
      <w:r w:rsidR="004B7EF5">
        <w:t xml:space="preserve">s making on </w:t>
      </w:r>
      <w:r w:rsidR="0053182D">
        <w:t xml:space="preserve">European </w:t>
      </w:r>
      <w:r w:rsidR="004B7EF5">
        <w:t>network traffic.</w:t>
      </w:r>
    </w:p>
    <w:p w14:paraId="54C93A54" w14:textId="71699270" w:rsidR="00665549" w:rsidRDefault="005123A7" w:rsidP="008B5219">
      <w:r>
        <w:t xml:space="preserve">The unprecedented </w:t>
      </w:r>
      <w:r w:rsidR="008B2633">
        <w:t xml:space="preserve">investment in AI training facilities has been focussed </w:t>
      </w:r>
      <w:r w:rsidR="004704A3">
        <w:t>on the GW-Class of GPU clusters trying to emulate</w:t>
      </w:r>
      <w:r w:rsidR="00C24F79">
        <w:t xml:space="preserve"> the neural network </w:t>
      </w:r>
      <w:r w:rsidR="006D265B">
        <w:t>and cortex of the (singular) human brain</w:t>
      </w:r>
      <w:r w:rsidR="004704A3">
        <w:t xml:space="preserve"> </w:t>
      </w:r>
      <w:r w:rsidR="00016A57">
        <w:t>and the scale of the facilities (</w:t>
      </w:r>
      <w:r w:rsidR="00A70884">
        <w:t xml:space="preserve">concentrated </w:t>
      </w:r>
      <w:r w:rsidR="001D61B1">
        <w:t xml:space="preserve">in single locations </w:t>
      </w:r>
      <w:r w:rsidR="0053182D">
        <w:t xml:space="preserve">to enable the paralleling </w:t>
      </w:r>
      <w:r w:rsidR="00731CA4">
        <w:t>of communication at</w:t>
      </w:r>
      <w:r w:rsidR="00F93310">
        <w:t xml:space="preserve"> close to light speed (in fibre)</w:t>
      </w:r>
      <w:r w:rsidR="000275FA">
        <w:t xml:space="preserve">.  The </w:t>
      </w:r>
      <w:r w:rsidR="00F32A68">
        <w:t>“</w:t>
      </w:r>
      <w:r w:rsidR="000275FA">
        <w:t>race</w:t>
      </w:r>
      <w:r w:rsidR="00F32A68">
        <w:t xml:space="preserve"> to AI”</w:t>
      </w:r>
      <w:r w:rsidR="000275FA">
        <w:t xml:space="preserve"> started at 30MW test</w:t>
      </w:r>
      <w:r w:rsidR="00F32A68">
        <w:t xml:space="preserve"> instances, quickly moving to </w:t>
      </w:r>
      <w:r w:rsidR="000275FA">
        <w:t>300MW</w:t>
      </w:r>
      <w:r w:rsidR="00F32A68">
        <w:t xml:space="preserve">, then 1GW, </w:t>
      </w:r>
      <w:r w:rsidR="00104B89">
        <w:t xml:space="preserve">and then </w:t>
      </w:r>
      <w:r w:rsidR="00F32A68">
        <w:t>almost immediately</w:t>
      </w:r>
      <w:r w:rsidR="00104B89">
        <w:t>, to 3GW</w:t>
      </w:r>
      <w:r w:rsidR="00113A22">
        <w:t xml:space="preserve"> and has been</w:t>
      </w:r>
      <w:r w:rsidR="00944324">
        <w:t>, so far,</w:t>
      </w:r>
      <w:r w:rsidR="00113A22">
        <w:t xml:space="preserve"> centre</w:t>
      </w:r>
      <w:r w:rsidR="00944324">
        <w:t>d</w:t>
      </w:r>
      <w:r w:rsidR="00113A22">
        <w:t xml:space="preserve"> entirely </w:t>
      </w:r>
      <w:r w:rsidR="00944324">
        <w:t>in the USA</w:t>
      </w:r>
      <w:r w:rsidR="00104B89">
        <w:t xml:space="preserve">.  The realisation of the </w:t>
      </w:r>
      <w:r w:rsidR="00510040">
        <w:t xml:space="preserve">capacity/speed </w:t>
      </w:r>
      <w:r w:rsidR="00104B89">
        <w:t xml:space="preserve">limits placed on the emulation </w:t>
      </w:r>
      <w:r w:rsidR="00510040">
        <w:t xml:space="preserve">using GPUs </w:t>
      </w:r>
      <w:r w:rsidR="000E334D">
        <w:t xml:space="preserve">(rather than quantum or </w:t>
      </w:r>
      <w:r w:rsidR="00977754">
        <w:t xml:space="preserve">more futuristic </w:t>
      </w:r>
      <w:r w:rsidR="000E334D">
        <w:t>biological)</w:t>
      </w:r>
      <w:r w:rsidR="00F32A68">
        <w:t xml:space="preserve"> </w:t>
      </w:r>
      <w:r w:rsidR="000476AC">
        <w:t xml:space="preserve">may have to be 5-8GW to ‘win’ and monetize </w:t>
      </w:r>
      <w:r w:rsidR="00AA0CA6">
        <w:t xml:space="preserve">the result, </w:t>
      </w:r>
      <w:r w:rsidR="005C0FBF">
        <w:t xml:space="preserve">has created a feeding frenzy </w:t>
      </w:r>
      <w:r w:rsidR="00F069E1">
        <w:t xml:space="preserve">with facilities immediately being announced </w:t>
      </w:r>
      <w:r w:rsidR="00AA0CA6">
        <w:t xml:space="preserve">off-grid, gas fuelled, </w:t>
      </w:r>
      <w:r w:rsidR="004D5142">
        <w:t xml:space="preserve">or </w:t>
      </w:r>
      <w:r w:rsidR="00AA0CA6">
        <w:t>nuclear</w:t>
      </w:r>
      <w:r w:rsidR="004D5142">
        <w:t>.</w:t>
      </w:r>
    </w:p>
    <w:p w14:paraId="4E6268C0" w14:textId="5900A369" w:rsidR="001E5AFE" w:rsidRDefault="004D5142" w:rsidP="00665549">
      <w:r>
        <w:t xml:space="preserve">None of these GW-class </w:t>
      </w:r>
      <w:r w:rsidR="00665549">
        <w:t xml:space="preserve">facilities have opened at full scale and </w:t>
      </w:r>
      <w:r w:rsidR="00243521">
        <w:t xml:space="preserve">only one has been started </w:t>
      </w:r>
      <w:r w:rsidR="005447D3">
        <w:t>in Eurupe</w:t>
      </w:r>
      <w:r w:rsidR="008D2A10">
        <w:t xml:space="preserve">, announced to be </w:t>
      </w:r>
      <w:r w:rsidR="00243521">
        <w:t xml:space="preserve">1.2GW </w:t>
      </w:r>
      <w:r w:rsidR="0039229E">
        <w:t xml:space="preserve">in Portugal, a grid with a </w:t>
      </w:r>
      <w:r w:rsidR="00F92048">
        <w:t>N</w:t>
      </w:r>
      <w:r w:rsidR="0039229E">
        <w:t xml:space="preserve">ational </w:t>
      </w:r>
      <w:r w:rsidR="00F92048">
        <w:t xml:space="preserve">grid </w:t>
      </w:r>
      <w:r w:rsidR="0039229E">
        <w:t xml:space="preserve">summer load </w:t>
      </w:r>
      <w:r w:rsidR="005447D3">
        <w:t>of 2GW</w:t>
      </w:r>
      <w:r w:rsidR="00250BE4">
        <w:t xml:space="preserve">.  The hype is parabolic and it is difficult to determine </w:t>
      </w:r>
      <w:r w:rsidR="00983D09">
        <w:t xml:space="preserve">likely </w:t>
      </w:r>
      <w:r w:rsidR="00250BE4">
        <w:t xml:space="preserve">completion dates </w:t>
      </w:r>
      <w:r w:rsidR="00983D09">
        <w:t xml:space="preserve">or even </w:t>
      </w:r>
      <w:r w:rsidR="00250BE4">
        <w:t>success</w:t>
      </w:r>
      <w:r w:rsidR="00983D09">
        <w:t xml:space="preserve">.  A GW load involves an infrastructure </w:t>
      </w:r>
      <w:r w:rsidR="00FD0ECA">
        <w:t xml:space="preserve">in the European context of 3-4 years </w:t>
      </w:r>
      <w:r w:rsidR="00AF5752">
        <w:t>just for power provision.</w:t>
      </w:r>
    </w:p>
    <w:p w14:paraId="147ED0A5" w14:textId="55763997" w:rsidR="00665549" w:rsidRPr="00561699" w:rsidRDefault="00030652" w:rsidP="00665549">
      <w:r>
        <w:rPr>
          <w:noProof/>
        </w:rPr>
        <mc:AlternateContent>
          <mc:Choice Requires="wps">
            <w:drawing>
              <wp:anchor distT="0" distB="0" distL="114300" distR="114300" simplePos="0" relativeHeight="251675648" behindDoc="0" locked="0" layoutInCell="1" allowOverlap="1" wp14:anchorId="4497E13D" wp14:editId="19734AC7">
                <wp:simplePos x="0" y="0"/>
                <wp:positionH relativeFrom="margin">
                  <wp:posOffset>173542</wp:posOffset>
                </wp:positionH>
                <wp:positionV relativeFrom="margin">
                  <wp:posOffset>3455894</wp:posOffset>
                </wp:positionV>
                <wp:extent cx="5734050" cy="635"/>
                <wp:effectExtent l="0" t="0" r="0" b="6985"/>
                <wp:wrapSquare wrapText="bothSides"/>
                <wp:docPr id="926823326" name="Text Box 1"/>
                <wp:cNvGraphicFramePr/>
                <a:graphic xmlns:a="http://schemas.openxmlformats.org/drawingml/2006/main">
                  <a:graphicData uri="http://schemas.microsoft.com/office/word/2010/wordprocessingShape">
                    <wps:wsp>
                      <wps:cNvSpPr txBox="1"/>
                      <wps:spPr>
                        <a:xfrm>
                          <a:off x="0" y="0"/>
                          <a:ext cx="5734050" cy="635"/>
                        </a:xfrm>
                        <a:prstGeom prst="rect">
                          <a:avLst/>
                        </a:prstGeom>
                        <a:solidFill>
                          <a:prstClr val="white"/>
                        </a:solidFill>
                        <a:ln>
                          <a:noFill/>
                        </a:ln>
                      </wps:spPr>
                      <wps:txbx>
                        <w:txbxContent>
                          <w:p w14:paraId="13D086D9" w14:textId="2057FE77" w:rsidR="00E571E5" w:rsidRPr="00E571E5" w:rsidRDefault="00E571E5" w:rsidP="00E571E5">
                            <w:pPr>
                              <w:pStyle w:val="Caption"/>
                              <w:rPr>
                                <w:b/>
                                <w:bCs/>
                                <w:noProof/>
                                <w:sz w:val="28"/>
                                <w:szCs w:val="28"/>
                              </w:rPr>
                            </w:pPr>
                            <w:r w:rsidRPr="00E571E5">
                              <w:rPr>
                                <w:b/>
                                <w:bCs/>
                                <w:sz w:val="22"/>
                                <w:szCs w:val="22"/>
                              </w:rPr>
                              <w:t xml:space="preserve">Figure </w:t>
                            </w:r>
                            <w:r w:rsidRPr="00E571E5">
                              <w:rPr>
                                <w:b/>
                                <w:bCs/>
                                <w:sz w:val="22"/>
                                <w:szCs w:val="22"/>
                              </w:rPr>
                              <w:fldChar w:fldCharType="begin"/>
                            </w:r>
                            <w:r w:rsidRPr="00E571E5">
                              <w:rPr>
                                <w:b/>
                                <w:bCs/>
                                <w:sz w:val="22"/>
                                <w:szCs w:val="22"/>
                              </w:rPr>
                              <w:instrText xml:space="preserve"> SEQ Figure \* ARABIC </w:instrText>
                            </w:r>
                            <w:r w:rsidRPr="00E571E5">
                              <w:rPr>
                                <w:b/>
                                <w:bCs/>
                                <w:sz w:val="22"/>
                                <w:szCs w:val="22"/>
                              </w:rPr>
                              <w:fldChar w:fldCharType="separate"/>
                            </w:r>
                            <w:r w:rsidR="00A56754">
                              <w:rPr>
                                <w:b/>
                                <w:bCs/>
                                <w:noProof/>
                                <w:sz w:val="22"/>
                                <w:szCs w:val="22"/>
                              </w:rPr>
                              <w:t>8</w:t>
                            </w:r>
                            <w:r w:rsidRPr="00E571E5">
                              <w:rPr>
                                <w:b/>
                                <w:bCs/>
                                <w:sz w:val="22"/>
                                <w:szCs w:val="22"/>
                              </w:rPr>
                              <w:fldChar w:fldCharType="end"/>
                            </w:r>
                            <w:r w:rsidRPr="00E571E5">
                              <w:rPr>
                                <w:b/>
                                <w:bCs/>
                                <w:sz w:val="22"/>
                                <w:szCs w:val="22"/>
                              </w:rPr>
                              <w:t xml:space="preserve"> </w:t>
                            </w:r>
                            <w:r w:rsidR="00D15D87">
                              <w:rPr>
                                <w:b/>
                                <w:bCs/>
                                <w:sz w:val="22"/>
                                <w:szCs w:val="22"/>
                              </w:rPr>
                              <w:t xml:space="preserve">Annual </w:t>
                            </w:r>
                            <w:r w:rsidR="00344273">
                              <w:rPr>
                                <w:b/>
                                <w:bCs/>
                                <w:sz w:val="22"/>
                                <w:szCs w:val="22"/>
                              </w:rPr>
                              <w:t xml:space="preserve">Data </w:t>
                            </w:r>
                            <w:r w:rsidR="00D15D87">
                              <w:rPr>
                                <w:b/>
                                <w:bCs/>
                                <w:sz w:val="22"/>
                                <w:szCs w:val="22"/>
                              </w:rPr>
                              <w:t xml:space="preserve">Growth rates </w:t>
                            </w:r>
                            <w:r w:rsidRPr="00E571E5">
                              <w:rPr>
                                <w:b/>
                                <w:bCs/>
                                <w:sz w:val="22"/>
                                <w:szCs w:val="22"/>
                              </w:rPr>
                              <w:t>20</w:t>
                            </w:r>
                            <w:r w:rsidR="00D15D87">
                              <w:rPr>
                                <w:b/>
                                <w:bCs/>
                                <w:sz w:val="22"/>
                                <w:szCs w:val="22"/>
                              </w:rPr>
                              <w:t>02</w:t>
                            </w:r>
                            <w:r w:rsidRPr="00E571E5">
                              <w:rPr>
                                <w:b/>
                                <w:bCs/>
                                <w:sz w:val="22"/>
                                <w:szCs w:val="22"/>
                              </w:rPr>
                              <w:t>-to-</w:t>
                            </w:r>
                            <w:r w:rsidR="00D15D87">
                              <w:rPr>
                                <w:b/>
                                <w:bCs/>
                                <w:sz w:val="22"/>
                                <w:szCs w:val="22"/>
                              </w:rPr>
                              <w:t>Dec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97E13D" id="_x0000_s1028" type="#_x0000_t202" style="position:absolute;margin-left:13.65pt;margin-top:272.1pt;width:451.5pt;height:.05pt;z-index:25167564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jcGgIAAD8EAAAOAAAAZHJzL2Uyb0RvYy54bWysU8Fu2zAMvQ/YPwi6L07SpSuMOEWWIsOA&#10;oC2QDj0rshwLkEWNUmJnXz9KjpOt22nYRaZJihTfe5zfd41hR4Vegy34ZDTmTFkJpbb7gn97WX+4&#10;48wHYUthwKqCn5Tn94v37+aty9UUajClQkZFrM9bV/A6BJdnmZe1aoQfgVOWghVgIwL94j4rUbRU&#10;vTHZdDy+zVrA0iFI5T15H/ogX6T6VaVkeKoqrwIzBae3hXRiOnfxzBZzke9RuFrL8zPEP7yiEdpS&#10;00upBxEEO6D+o1SjJYKHKowkNBlUlZYqzUDTTMZvptnWwqk0C4Hj3QUm///Kysfj1j0jC91n6IjA&#10;CEjrfO7JGefpKmzil17KKE4Qni6wqS4wSc7Zp5uP4xmFJMVub2a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ChpgZ54AAAAAoBAAAPAAAAZHJzL2Rvd25yZXYueG1sTI+xTsMwEIZ3JN7B&#10;OiQW1DokoUCIU1UVDHSpSLuwubEbB+JzZDtteHsOFhjvv0//fVcuJ9uzk/ahcyjgdp4A09g41WEr&#10;YL97mT0AC1Gikr1DLeBLB1hWlxelLJQ745s+1bFlVIKhkAJMjEPBeWiMtjLM3aCRdkfnrYw0+pYr&#10;L89UbnueJsmCW9khXTBy0Gujm896tAK2+fvW3IzH580qz/zrflwvPtpaiOurafUELOop/sHwo0/q&#10;UJHTwY2oAusFpPcZkQLu8jwFRsBjllBy+E0y4FXJ/79QfQMAAP//AwBQSwECLQAUAAYACAAAACEA&#10;toM4kv4AAADhAQAAEwAAAAAAAAAAAAAAAAAAAAAAW0NvbnRlbnRfVHlwZXNdLnhtbFBLAQItABQA&#10;BgAIAAAAIQA4/SH/1gAAAJQBAAALAAAAAAAAAAAAAAAAAC8BAABfcmVscy8ucmVsc1BLAQItABQA&#10;BgAIAAAAIQAFpVjcGgIAAD8EAAAOAAAAAAAAAAAAAAAAAC4CAABkcnMvZTJvRG9jLnhtbFBLAQIt&#10;ABQABgAIAAAAIQChpgZ54AAAAAoBAAAPAAAAAAAAAAAAAAAAAHQEAABkcnMvZG93bnJldi54bWxQ&#10;SwUGAAAAAAQABADzAAAAgQUAAAAA&#10;" stroked="f">
                <v:textbox style="mso-fit-shape-to-text:t" inset="0,0,0,0">
                  <w:txbxContent>
                    <w:p w14:paraId="13D086D9" w14:textId="2057FE77" w:rsidR="00E571E5" w:rsidRPr="00E571E5" w:rsidRDefault="00E571E5" w:rsidP="00E571E5">
                      <w:pPr>
                        <w:pStyle w:val="Caption"/>
                        <w:rPr>
                          <w:b/>
                          <w:bCs/>
                          <w:noProof/>
                          <w:sz w:val="28"/>
                          <w:szCs w:val="28"/>
                        </w:rPr>
                      </w:pPr>
                      <w:r w:rsidRPr="00E571E5">
                        <w:rPr>
                          <w:b/>
                          <w:bCs/>
                          <w:sz w:val="22"/>
                          <w:szCs w:val="22"/>
                        </w:rPr>
                        <w:t xml:space="preserve">Figure </w:t>
                      </w:r>
                      <w:r w:rsidRPr="00E571E5">
                        <w:rPr>
                          <w:b/>
                          <w:bCs/>
                          <w:sz w:val="22"/>
                          <w:szCs w:val="22"/>
                        </w:rPr>
                        <w:fldChar w:fldCharType="begin"/>
                      </w:r>
                      <w:r w:rsidRPr="00E571E5">
                        <w:rPr>
                          <w:b/>
                          <w:bCs/>
                          <w:sz w:val="22"/>
                          <w:szCs w:val="22"/>
                        </w:rPr>
                        <w:instrText xml:space="preserve"> SEQ Figure \* ARABIC </w:instrText>
                      </w:r>
                      <w:r w:rsidRPr="00E571E5">
                        <w:rPr>
                          <w:b/>
                          <w:bCs/>
                          <w:sz w:val="22"/>
                          <w:szCs w:val="22"/>
                        </w:rPr>
                        <w:fldChar w:fldCharType="separate"/>
                      </w:r>
                      <w:r w:rsidR="00A56754">
                        <w:rPr>
                          <w:b/>
                          <w:bCs/>
                          <w:noProof/>
                          <w:sz w:val="22"/>
                          <w:szCs w:val="22"/>
                        </w:rPr>
                        <w:t>8</w:t>
                      </w:r>
                      <w:r w:rsidRPr="00E571E5">
                        <w:rPr>
                          <w:b/>
                          <w:bCs/>
                          <w:sz w:val="22"/>
                          <w:szCs w:val="22"/>
                        </w:rPr>
                        <w:fldChar w:fldCharType="end"/>
                      </w:r>
                      <w:r w:rsidRPr="00E571E5">
                        <w:rPr>
                          <w:b/>
                          <w:bCs/>
                          <w:sz w:val="22"/>
                          <w:szCs w:val="22"/>
                        </w:rPr>
                        <w:t xml:space="preserve"> </w:t>
                      </w:r>
                      <w:r w:rsidR="00D15D87">
                        <w:rPr>
                          <w:b/>
                          <w:bCs/>
                          <w:sz w:val="22"/>
                          <w:szCs w:val="22"/>
                        </w:rPr>
                        <w:t xml:space="preserve">Annual </w:t>
                      </w:r>
                      <w:r w:rsidR="00344273">
                        <w:rPr>
                          <w:b/>
                          <w:bCs/>
                          <w:sz w:val="22"/>
                          <w:szCs w:val="22"/>
                        </w:rPr>
                        <w:t xml:space="preserve">Data </w:t>
                      </w:r>
                      <w:r w:rsidR="00D15D87">
                        <w:rPr>
                          <w:b/>
                          <w:bCs/>
                          <w:sz w:val="22"/>
                          <w:szCs w:val="22"/>
                        </w:rPr>
                        <w:t xml:space="preserve">Growth rates </w:t>
                      </w:r>
                      <w:r w:rsidRPr="00E571E5">
                        <w:rPr>
                          <w:b/>
                          <w:bCs/>
                          <w:sz w:val="22"/>
                          <w:szCs w:val="22"/>
                        </w:rPr>
                        <w:t>20</w:t>
                      </w:r>
                      <w:r w:rsidR="00D15D87">
                        <w:rPr>
                          <w:b/>
                          <w:bCs/>
                          <w:sz w:val="22"/>
                          <w:szCs w:val="22"/>
                        </w:rPr>
                        <w:t>02</w:t>
                      </w:r>
                      <w:r w:rsidRPr="00E571E5">
                        <w:rPr>
                          <w:b/>
                          <w:bCs/>
                          <w:sz w:val="22"/>
                          <w:szCs w:val="22"/>
                        </w:rPr>
                        <w:t>-to-</w:t>
                      </w:r>
                      <w:r w:rsidR="00D15D87">
                        <w:rPr>
                          <w:b/>
                          <w:bCs/>
                          <w:sz w:val="22"/>
                          <w:szCs w:val="22"/>
                        </w:rPr>
                        <w:t>Dec 2025</w:t>
                      </w:r>
                    </w:p>
                  </w:txbxContent>
                </v:textbox>
                <w10:wrap type="square" anchorx="margin" anchory="margin"/>
              </v:shape>
            </w:pict>
          </mc:Fallback>
        </mc:AlternateContent>
      </w:r>
      <w:r w:rsidRPr="00DB69BC">
        <w:rPr>
          <w:noProof/>
        </w:rPr>
        <w:drawing>
          <wp:anchor distT="0" distB="0" distL="114300" distR="114300" simplePos="0" relativeHeight="251673600" behindDoc="0" locked="0" layoutInCell="1" allowOverlap="1" wp14:anchorId="331D8FEC" wp14:editId="0D16EF97">
            <wp:simplePos x="0" y="0"/>
            <wp:positionH relativeFrom="margin">
              <wp:align>center</wp:align>
            </wp:positionH>
            <wp:positionV relativeFrom="margin">
              <wp:align>top</wp:align>
            </wp:positionV>
            <wp:extent cx="5734050" cy="3527425"/>
            <wp:effectExtent l="0" t="0" r="0" b="0"/>
            <wp:wrapSquare wrapText="bothSides"/>
            <wp:docPr id="2146844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352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5AFE">
        <w:t xml:space="preserve">So, AI-Training is unlikely to have impacted </w:t>
      </w:r>
      <w:r w:rsidR="00280430">
        <w:t xml:space="preserve">European data traffic, and </w:t>
      </w:r>
      <w:r w:rsidR="00280430" w:rsidRPr="00280430">
        <w:rPr>
          <w:b/>
          <w:bCs/>
        </w:rPr>
        <w:t>Figure 8</w:t>
      </w:r>
      <w:r w:rsidR="00561699">
        <w:rPr>
          <w:b/>
          <w:bCs/>
        </w:rPr>
        <w:t xml:space="preserve"> </w:t>
      </w:r>
      <w:r w:rsidR="0017155B" w:rsidRPr="0017155B">
        <w:t>entirely</w:t>
      </w:r>
      <w:r w:rsidR="0017155B">
        <w:rPr>
          <w:b/>
          <w:bCs/>
        </w:rPr>
        <w:t xml:space="preserve"> </w:t>
      </w:r>
      <w:r w:rsidR="00561699" w:rsidRPr="00561699">
        <w:t xml:space="preserve">supports that view </w:t>
      </w:r>
      <w:r w:rsidR="00BF1DCA">
        <w:t xml:space="preserve">– with </w:t>
      </w:r>
      <w:r w:rsidR="00311850">
        <w:t xml:space="preserve">a </w:t>
      </w:r>
      <w:r w:rsidR="00782C38">
        <w:t>never-before</w:t>
      </w:r>
      <w:r w:rsidR="00311850">
        <w:t>-</w:t>
      </w:r>
      <w:r w:rsidR="00782C38">
        <w:t xml:space="preserve">seen </w:t>
      </w:r>
      <w:r w:rsidR="0017155B">
        <w:t xml:space="preserve">annual </w:t>
      </w:r>
      <w:r w:rsidR="00782C38">
        <w:t>growth rate</w:t>
      </w:r>
      <w:r w:rsidR="0050287F">
        <w:t xml:space="preserve"> of </w:t>
      </w:r>
      <w:r w:rsidR="00311850">
        <w:t xml:space="preserve">only </w:t>
      </w:r>
      <w:r w:rsidR="00AD1023">
        <w:t>3.8</w:t>
      </w:r>
      <w:r w:rsidR="0050287F">
        <w:t xml:space="preserve">% for </w:t>
      </w:r>
      <w:r w:rsidR="00FA5733">
        <w:t>2025.</w:t>
      </w:r>
      <w:r w:rsidR="0017155B">
        <w:t xml:space="preserve"> </w:t>
      </w:r>
    </w:p>
    <w:p w14:paraId="65CF6A32" w14:textId="3509BB97" w:rsidR="00852A5E" w:rsidRPr="007F7873" w:rsidRDefault="00B2383F" w:rsidP="00665549">
      <w:pPr>
        <w:rPr>
          <w:b/>
          <w:bCs/>
        </w:rPr>
      </w:pPr>
      <w:r w:rsidRPr="007F7873">
        <w:rPr>
          <w:b/>
          <w:bCs/>
        </w:rPr>
        <w:t>What about monthly traffic</w:t>
      </w:r>
      <w:r w:rsidR="00C950A7" w:rsidRPr="007F7873">
        <w:rPr>
          <w:b/>
          <w:bCs/>
        </w:rPr>
        <w:t xml:space="preserve"> pre and post Covid</w:t>
      </w:r>
      <w:r w:rsidRPr="007F7873">
        <w:rPr>
          <w:b/>
          <w:bCs/>
        </w:rPr>
        <w:t>?</w:t>
      </w:r>
    </w:p>
    <w:p w14:paraId="7E6A5AA7" w14:textId="3F231E3F" w:rsidR="00B2383F" w:rsidRDefault="00730E7F" w:rsidP="00665549">
      <w:r w:rsidRPr="00D97528">
        <w:rPr>
          <w:b/>
          <w:bCs/>
        </w:rPr>
        <w:t>Figure 9</w:t>
      </w:r>
      <w:r>
        <w:t xml:space="preserve"> </w:t>
      </w:r>
      <w:r w:rsidR="00D615A9">
        <w:t xml:space="preserve">illustrates </w:t>
      </w:r>
      <w:r w:rsidR="006406FF">
        <w:t xml:space="preserve">an interesting </w:t>
      </w:r>
      <w:r w:rsidR="003500FC">
        <w:t>i</w:t>
      </w:r>
      <w:r w:rsidR="00ED2284">
        <w:t>nflexion where a 40%</w:t>
      </w:r>
      <w:r w:rsidR="000167EE">
        <w:t>CAGR</w:t>
      </w:r>
      <w:r w:rsidR="00582048" w:rsidRPr="00582048">
        <w:t xml:space="preserve"> </w:t>
      </w:r>
      <w:r w:rsidR="00582048">
        <w:t>curve</w:t>
      </w:r>
      <w:r w:rsidR="008F2CFE">
        <w:t>, e.g.</w:t>
      </w:r>
      <w:r w:rsidR="00582048">
        <w:t xml:space="preserve">, </w:t>
      </w:r>
      <w:r w:rsidR="00C70549">
        <w:t>Moore’s Law</w:t>
      </w:r>
      <w:r w:rsidR="00582048">
        <w:t>,</w:t>
      </w:r>
      <w:r w:rsidR="008F2CFE">
        <w:t xml:space="preserve"> the red line</w:t>
      </w:r>
      <w:r w:rsidR="00D97528">
        <w:t>,</w:t>
      </w:r>
      <w:r w:rsidR="00F26A30">
        <w:t xml:space="preserve"> that started in 2001 finally pulled ahead of the data</w:t>
      </w:r>
      <w:r w:rsidR="00D0184E">
        <w:t xml:space="preserve"> traffic around Feb 2024</w:t>
      </w:r>
      <w:r w:rsidR="0006246F">
        <w:t xml:space="preserve">.  In theory this could indicate the point where </w:t>
      </w:r>
      <w:r w:rsidR="003861C3">
        <w:t xml:space="preserve">ICT hardware starts </w:t>
      </w:r>
      <w:r w:rsidR="004D655A">
        <w:t>to</w:t>
      </w:r>
      <w:r w:rsidR="00311850">
        <w:t xml:space="preserve"> need refreshing less often.</w:t>
      </w:r>
      <w:r w:rsidR="008F2CFE">
        <w:t xml:space="preserve"> </w:t>
      </w:r>
    </w:p>
    <w:p w14:paraId="433243E9" w14:textId="2232AA0A" w:rsidR="00B021FE" w:rsidRDefault="00B021FE" w:rsidP="00665549">
      <w:r w:rsidRPr="00B021FE">
        <w:rPr>
          <w:noProof/>
        </w:rPr>
        <w:drawing>
          <wp:anchor distT="0" distB="0" distL="114300" distR="114300" simplePos="0" relativeHeight="251676672" behindDoc="0" locked="0" layoutInCell="1" allowOverlap="1" wp14:anchorId="49413E32" wp14:editId="510CBAD1">
            <wp:simplePos x="914400" y="6000750"/>
            <wp:positionH relativeFrom="margin">
              <wp:align>center</wp:align>
            </wp:positionH>
            <wp:positionV relativeFrom="margin">
              <wp:align>bottom</wp:align>
            </wp:positionV>
            <wp:extent cx="5731510" cy="3233420"/>
            <wp:effectExtent l="0" t="0" r="0" b="0"/>
            <wp:wrapSquare wrapText="bothSides"/>
            <wp:docPr id="15420048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233420"/>
                    </a:xfrm>
                    <a:prstGeom prst="rect">
                      <a:avLst/>
                    </a:prstGeom>
                    <a:noFill/>
                    <a:ln>
                      <a:noFill/>
                    </a:ln>
                  </pic:spPr>
                </pic:pic>
              </a:graphicData>
            </a:graphic>
          </wp:anchor>
        </w:drawing>
      </w:r>
      <w:r w:rsidR="005578AF">
        <w:t>After Dec</w:t>
      </w:r>
      <w:r w:rsidR="00437690">
        <w:t xml:space="preserve"> 20</w:t>
      </w:r>
      <w:r w:rsidR="006E5B84">
        <w:t>25</w:t>
      </w:r>
      <w:r w:rsidR="00437690">
        <w:t xml:space="preserve"> the </w:t>
      </w:r>
      <w:r w:rsidR="004C12A7">
        <w:t>AMS-</w:t>
      </w:r>
      <w:proofErr w:type="spellStart"/>
      <w:r w:rsidR="004C12A7">
        <w:t>iX</w:t>
      </w:r>
      <w:proofErr w:type="spellEnd"/>
      <w:r w:rsidR="004C12A7">
        <w:t xml:space="preserve"> </w:t>
      </w:r>
      <w:r w:rsidR="003276D5">
        <w:t>Internet Exchan</w:t>
      </w:r>
      <w:r w:rsidR="004C12A7">
        <w:t xml:space="preserve">ge </w:t>
      </w:r>
      <w:r w:rsidR="00437690">
        <w:t>traffic has plateaued around 3</w:t>
      </w:r>
      <w:r w:rsidR="00D97528">
        <w:t>.1</w:t>
      </w:r>
      <w:r w:rsidR="00FC47C7">
        <w:t>E</w:t>
      </w:r>
      <w:r w:rsidR="003276D5">
        <w:t>B/month</w:t>
      </w:r>
      <w:r w:rsidR="006E5B84">
        <w:t xml:space="preserve"> to May</w:t>
      </w:r>
      <w:r w:rsidR="004C12A7">
        <w:t>.</w:t>
      </w:r>
      <w:r w:rsidR="003276D5">
        <w:t xml:space="preserve"> </w:t>
      </w:r>
    </w:p>
    <w:p w14:paraId="25A40428" w14:textId="77777777" w:rsidR="0021126E" w:rsidRDefault="0021126E" w:rsidP="00665549"/>
    <w:p w14:paraId="1AD44890" w14:textId="6D9FC70C" w:rsidR="0027774E" w:rsidRPr="007F7873" w:rsidRDefault="00B415B7" w:rsidP="00665549">
      <w:pPr>
        <w:rPr>
          <w:b/>
          <w:bCs/>
        </w:rPr>
      </w:pPr>
      <w:r w:rsidRPr="007F7873">
        <w:rPr>
          <w:b/>
          <w:bCs/>
        </w:rPr>
        <w:t>And who is using the internet?</w:t>
      </w:r>
    </w:p>
    <w:p w14:paraId="440FCA91" w14:textId="77777777" w:rsidR="00A56754" w:rsidRDefault="00B71398" w:rsidP="00A56754">
      <w:pPr>
        <w:keepNext/>
      </w:pPr>
      <w:r>
        <w:rPr>
          <w:noProof/>
        </w:rPr>
        <w:drawing>
          <wp:inline distT="0" distB="0" distL="0" distR="0" wp14:anchorId="75DF9A82" wp14:editId="647D23ED">
            <wp:extent cx="5813425" cy="2559409"/>
            <wp:effectExtent l="0" t="0" r="0" b="0"/>
            <wp:docPr id="1138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8423" cy="2596830"/>
                    </a:xfrm>
                    <a:prstGeom prst="rect">
                      <a:avLst/>
                    </a:prstGeom>
                    <a:noFill/>
                  </pic:spPr>
                </pic:pic>
              </a:graphicData>
            </a:graphic>
          </wp:inline>
        </w:drawing>
      </w:r>
    </w:p>
    <w:p w14:paraId="4C6A9DCD" w14:textId="19A91CF7" w:rsidR="00B415B7" w:rsidRPr="00A56754" w:rsidRDefault="00A56754" w:rsidP="00A56754">
      <w:pPr>
        <w:pStyle w:val="Caption"/>
        <w:rPr>
          <w:b/>
          <w:bCs/>
          <w:sz w:val="22"/>
          <w:szCs w:val="22"/>
        </w:rPr>
      </w:pPr>
      <w:r w:rsidRPr="00A56754">
        <w:rPr>
          <w:b/>
          <w:bCs/>
          <w:sz w:val="22"/>
          <w:szCs w:val="22"/>
        </w:rPr>
        <w:t xml:space="preserve">Figure </w:t>
      </w:r>
      <w:r w:rsidRPr="00A56754">
        <w:rPr>
          <w:b/>
          <w:bCs/>
          <w:sz w:val="22"/>
          <w:szCs w:val="22"/>
        </w:rPr>
        <w:fldChar w:fldCharType="begin"/>
      </w:r>
      <w:r w:rsidRPr="00A56754">
        <w:rPr>
          <w:b/>
          <w:bCs/>
          <w:sz w:val="22"/>
          <w:szCs w:val="22"/>
        </w:rPr>
        <w:instrText xml:space="preserve"> SEQ Figure \* ARABIC </w:instrText>
      </w:r>
      <w:r w:rsidRPr="00A56754">
        <w:rPr>
          <w:b/>
          <w:bCs/>
          <w:sz w:val="22"/>
          <w:szCs w:val="22"/>
        </w:rPr>
        <w:fldChar w:fldCharType="separate"/>
      </w:r>
      <w:r w:rsidRPr="00A56754">
        <w:rPr>
          <w:b/>
          <w:bCs/>
          <w:noProof/>
          <w:sz w:val="22"/>
          <w:szCs w:val="22"/>
        </w:rPr>
        <w:t>10</w:t>
      </w:r>
      <w:r w:rsidRPr="00A56754">
        <w:rPr>
          <w:b/>
          <w:bCs/>
          <w:sz w:val="22"/>
          <w:szCs w:val="22"/>
        </w:rPr>
        <w:fldChar w:fldCharType="end"/>
      </w:r>
      <w:r w:rsidRPr="00A56754">
        <w:rPr>
          <w:b/>
          <w:bCs/>
          <w:sz w:val="22"/>
          <w:szCs w:val="22"/>
        </w:rPr>
        <w:t xml:space="preserve"> </w:t>
      </w:r>
      <w:r w:rsidR="005E740B">
        <w:rPr>
          <w:b/>
          <w:bCs/>
          <w:sz w:val="22"/>
          <w:szCs w:val="22"/>
        </w:rPr>
        <w:t xml:space="preserve">TB/s </w:t>
      </w:r>
      <w:r w:rsidRPr="00A56754">
        <w:rPr>
          <w:b/>
          <w:bCs/>
          <w:sz w:val="22"/>
          <w:szCs w:val="22"/>
        </w:rPr>
        <w:t>Traffic over 24h, 23rd June 2026</w:t>
      </w:r>
    </w:p>
    <w:p w14:paraId="631E83A8" w14:textId="628104EB" w:rsidR="00904B44" w:rsidRDefault="007F7873" w:rsidP="00665549">
      <w:r>
        <w:t xml:space="preserve">It should </w:t>
      </w:r>
      <w:r w:rsidR="00F836F7">
        <w:t xml:space="preserve">by now </w:t>
      </w:r>
      <w:r>
        <w:t xml:space="preserve">be no surprise that </w:t>
      </w:r>
      <w:r w:rsidR="005E740B">
        <w:t>the trough</w:t>
      </w:r>
      <w:r w:rsidR="002C5052">
        <w:t xml:space="preserve"> is </w:t>
      </w:r>
      <w:r w:rsidR="009A1303">
        <w:t xml:space="preserve">at </w:t>
      </w:r>
      <w:r w:rsidR="002C5052">
        <w:t>04:00 CET (</w:t>
      </w:r>
      <w:r w:rsidR="009A1303">
        <w:t xml:space="preserve">6TB/s) and peak is at </w:t>
      </w:r>
      <w:r w:rsidR="008959F8">
        <w:t>21:00 CET (</w:t>
      </w:r>
      <w:r w:rsidR="009B628C">
        <w:t>13.4TB/s)</w:t>
      </w:r>
      <w:r w:rsidR="00F836F7">
        <w:t xml:space="preserve"> – driven by </w:t>
      </w:r>
      <w:r w:rsidR="00C30EEA">
        <w:t>domestic consumption.</w:t>
      </w:r>
    </w:p>
    <w:p w14:paraId="04F2910C" w14:textId="6C3AE9D1" w:rsidR="00F67EA8" w:rsidRPr="00F67EA8" w:rsidRDefault="0045470C" w:rsidP="00665549">
      <w:pPr>
        <w:rPr>
          <w:b/>
          <w:bCs/>
        </w:rPr>
      </w:pPr>
      <w:r w:rsidRPr="00F67EA8">
        <w:rPr>
          <w:b/>
          <w:bCs/>
        </w:rPr>
        <w:t xml:space="preserve">Conclusions for </w:t>
      </w:r>
      <w:r w:rsidR="00F67EA8">
        <w:rPr>
          <w:b/>
          <w:bCs/>
        </w:rPr>
        <w:t>the AI-era</w:t>
      </w:r>
      <w:r w:rsidRPr="00F67EA8">
        <w:rPr>
          <w:b/>
          <w:bCs/>
        </w:rPr>
        <w:t xml:space="preserve">, </w:t>
      </w:r>
      <w:r w:rsidR="00F67EA8" w:rsidRPr="00F67EA8">
        <w:rPr>
          <w:b/>
          <w:bCs/>
        </w:rPr>
        <w:t>2022-2026</w:t>
      </w:r>
    </w:p>
    <w:p w14:paraId="7F42888E" w14:textId="13D2FC22" w:rsidR="004D5563" w:rsidRDefault="002F1E3B" w:rsidP="00665549">
      <w:r>
        <w:t>I</w:t>
      </w:r>
      <w:r w:rsidR="00FA5733">
        <w:t xml:space="preserve">mmediately we have to ask </w:t>
      </w:r>
      <w:r w:rsidR="00511C1E">
        <w:t>about</w:t>
      </w:r>
      <w:r>
        <w:t xml:space="preserve"> AI-</w:t>
      </w:r>
      <w:r w:rsidR="00511C1E">
        <w:t xml:space="preserve">Inference?  </w:t>
      </w:r>
      <w:r w:rsidR="0028309E">
        <w:t>Is anyone</w:t>
      </w:r>
      <w:r w:rsidR="00511C1E">
        <w:t xml:space="preserve"> using AI at scale?</w:t>
      </w:r>
      <w:r w:rsidR="00B6099C">
        <w:t xml:space="preserve">  Are we just using </w:t>
      </w:r>
      <w:r w:rsidR="008F4E2F">
        <w:t xml:space="preserve">free-to-use </w:t>
      </w:r>
      <w:r w:rsidR="0028309E">
        <w:t>AI</w:t>
      </w:r>
      <w:r w:rsidR="00B6099C">
        <w:t xml:space="preserve"> </w:t>
      </w:r>
      <w:r w:rsidR="008F4E2F">
        <w:t xml:space="preserve">tools </w:t>
      </w:r>
      <w:r w:rsidR="00635E38">
        <w:t>to produce manipulated images for fun?</w:t>
      </w:r>
      <w:r w:rsidR="00EC74E9">
        <w:t xml:space="preserve">  Are business users </w:t>
      </w:r>
      <w:r w:rsidR="00E45B95">
        <w:t xml:space="preserve">finally </w:t>
      </w:r>
      <w:r w:rsidR="00EC74E9">
        <w:t xml:space="preserve">paying for tokens on a scale that </w:t>
      </w:r>
      <w:r w:rsidR="0027774E">
        <w:t xml:space="preserve">will justify </w:t>
      </w:r>
      <w:r w:rsidR="00EC74E9">
        <w:t xml:space="preserve"> </w:t>
      </w:r>
      <w:r w:rsidR="0027774E">
        <w:t>the massive investment?</w:t>
      </w:r>
      <w:r w:rsidR="008F4E2F">
        <w:t xml:space="preserve">  It looks</w:t>
      </w:r>
      <w:r w:rsidR="00ED6A54">
        <w:t xml:space="preserve"> like the AI-bubble has neither turned up, and certainly </w:t>
      </w:r>
      <w:r w:rsidR="00915CB6">
        <w:t xml:space="preserve">not </w:t>
      </w:r>
      <w:r w:rsidR="00ED6A54">
        <w:t>burst</w:t>
      </w:r>
      <w:r w:rsidR="00915CB6">
        <w:t>.</w:t>
      </w:r>
      <w:r w:rsidR="00ED6A54">
        <w:t xml:space="preserve"> </w:t>
      </w:r>
    </w:p>
    <w:p w14:paraId="71899780" w14:textId="657C786A" w:rsidR="00280430" w:rsidRDefault="00E45B95" w:rsidP="00665549">
      <w:r>
        <w:t xml:space="preserve">There is no obvious </w:t>
      </w:r>
      <w:r w:rsidR="00904B44">
        <w:t xml:space="preserve">proof from the </w:t>
      </w:r>
      <w:r w:rsidR="004D5563">
        <w:t xml:space="preserve">European </w:t>
      </w:r>
      <w:r w:rsidR="00904B44">
        <w:t xml:space="preserve">network traffic that any </w:t>
      </w:r>
      <w:r w:rsidR="00463C00">
        <w:t xml:space="preserve">surge </w:t>
      </w:r>
      <w:r w:rsidR="004D5563">
        <w:t xml:space="preserve">attributable </w:t>
      </w:r>
      <w:r w:rsidR="003151DB">
        <w:t xml:space="preserve">to the use of AI </w:t>
      </w:r>
      <w:r w:rsidR="00463C00">
        <w:t>is happening</w:t>
      </w:r>
      <w:r w:rsidR="003151DB">
        <w:t>, yet</w:t>
      </w:r>
      <w:r w:rsidR="003F76D1">
        <w:t>.</w:t>
      </w:r>
    </w:p>
    <w:p w14:paraId="660C48EE" w14:textId="77777777" w:rsidR="0088326E" w:rsidRDefault="0088326E" w:rsidP="00665549"/>
    <w:p w14:paraId="0B210610" w14:textId="5304465D" w:rsidR="003151DB" w:rsidRDefault="003151DB" w:rsidP="00665549">
      <w:r>
        <w:t>Ian Bitterlin</w:t>
      </w:r>
    </w:p>
    <w:p w14:paraId="1C66E63F" w14:textId="63DBD1DB" w:rsidR="0088326E" w:rsidRDefault="0088326E" w:rsidP="00665549">
      <w:r>
        <w:t>DCA Member</w:t>
      </w:r>
    </w:p>
    <w:p w14:paraId="6779D35B" w14:textId="16DCF735" w:rsidR="0088326E" w:rsidRDefault="0088326E" w:rsidP="00665549">
      <w:r>
        <w:t>23</w:t>
      </w:r>
      <w:r w:rsidRPr="0088326E">
        <w:rPr>
          <w:vertAlign w:val="superscript"/>
        </w:rPr>
        <w:t>rd</w:t>
      </w:r>
      <w:r>
        <w:t xml:space="preserve"> June 2026</w:t>
      </w:r>
    </w:p>
    <w:p w14:paraId="4F50929A" w14:textId="77777777" w:rsidR="003151DB" w:rsidRDefault="003151DB" w:rsidP="00665549"/>
    <w:p w14:paraId="4992175A" w14:textId="10312271" w:rsidR="004B7EF5" w:rsidRPr="00397BCD" w:rsidRDefault="004B7EF5" w:rsidP="008B5219"/>
    <w:p w14:paraId="7D1DEBD3" w14:textId="6E5EF4C3" w:rsidR="00921354" w:rsidRPr="00921354" w:rsidRDefault="00921354" w:rsidP="00921354">
      <w:pPr>
        <w:rPr>
          <w:b/>
          <w:bCs/>
        </w:rPr>
      </w:pPr>
    </w:p>
    <w:p w14:paraId="1A251BFA" w14:textId="5C682F5D" w:rsidR="00C467EE" w:rsidRDefault="00C467EE">
      <w:pPr>
        <w:rPr>
          <w:b/>
          <w:bCs/>
        </w:rPr>
      </w:pPr>
    </w:p>
    <w:p w14:paraId="0458D3D7" w14:textId="5D55F8F2" w:rsidR="00C467EE" w:rsidRDefault="00C467EE">
      <w:pPr>
        <w:rPr>
          <w:b/>
          <w:bCs/>
        </w:rPr>
      </w:pPr>
    </w:p>
    <w:p w14:paraId="0E7F5F74" w14:textId="7989B207" w:rsidR="00C467EE" w:rsidRDefault="00C467EE">
      <w:pPr>
        <w:rPr>
          <w:b/>
          <w:bCs/>
        </w:rPr>
      </w:pPr>
    </w:p>
    <w:p w14:paraId="384097FA" w14:textId="64E7A518" w:rsidR="00C467EE" w:rsidRDefault="00C467EE">
      <w:pPr>
        <w:rPr>
          <w:b/>
          <w:bCs/>
        </w:rPr>
      </w:pPr>
    </w:p>
    <w:p w14:paraId="76007544" w14:textId="58D1E33D" w:rsidR="00C467EE" w:rsidRPr="00C467EE" w:rsidRDefault="00C467EE">
      <w:pPr>
        <w:rPr>
          <w:b/>
          <w:bCs/>
        </w:rPr>
      </w:pPr>
    </w:p>
    <w:p w14:paraId="1E8AF838" w14:textId="6E88C9EC" w:rsidR="003E08FD" w:rsidRDefault="003E08FD"/>
    <w:p w14:paraId="45914397" w14:textId="6A8A8C32" w:rsidR="003E08FD" w:rsidRDefault="003E08FD"/>
    <w:p w14:paraId="13B741D7" w14:textId="20C24B58" w:rsidR="003E08FD" w:rsidRDefault="003E08FD"/>
    <w:p w14:paraId="6E1DE0CB" w14:textId="55D3AC8F" w:rsidR="003E08FD" w:rsidRDefault="003E08FD"/>
    <w:sectPr w:rsidR="003E08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942D" w14:textId="77777777" w:rsidR="001F5056" w:rsidRDefault="001F5056" w:rsidP="00B36529">
      <w:pPr>
        <w:spacing w:after="0" w:line="240" w:lineRule="auto"/>
      </w:pPr>
      <w:r>
        <w:separator/>
      </w:r>
    </w:p>
  </w:endnote>
  <w:endnote w:type="continuationSeparator" w:id="0">
    <w:p w14:paraId="34499CBF" w14:textId="77777777" w:rsidR="001F5056" w:rsidRDefault="001F5056" w:rsidP="00B36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7030C" w14:textId="77777777" w:rsidR="001F5056" w:rsidRDefault="001F5056" w:rsidP="00B36529">
      <w:pPr>
        <w:spacing w:after="0" w:line="240" w:lineRule="auto"/>
      </w:pPr>
      <w:r>
        <w:separator/>
      </w:r>
    </w:p>
  </w:footnote>
  <w:footnote w:type="continuationSeparator" w:id="0">
    <w:p w14:paraId="11FF001C" w14:textId="77777777" w:rsidR="001F5056" w:rsidRDefault="001F5056" w:rsidP="00B36529">
      <w:pPr>
        <w:spacing w:after="0" w:line="240" w:lineRule="auto"/>
      </w:pPr>
      <w:r>
        <w:continuationSeparator/>
      </w:r>
    </w:p>
  </w:footnote>
  <w:footnote w:id="1">
    <w:p w14:paraId="0F3FC8C5" w14:textId="248B69B5" w:rsidR="00DE7720" w:rsidRDefault="00DE7720" w:rsidP="00DE7720">
      <w:pPr>
        <w:pStyle w:val="FootnoteText"/>
      </w:pPr>
      <w:r>
        <w:rPr>
          <w:rStyle w:val="FootnoteReference"/>
        </w:rPr>
        <w:footnoteRef/>
      </w:r>
      <w:r>
        <w:t xml:space="preserve"> Prof Jonathan Koomey described the trend 2010: For about a half-century, the number of computations per joule of energy dissipated doubled every 1.57 years.   This trend had been stable since the 1950s, but in 2011, Koomey re-examined this data and found that after 2000, the doubling slowed to about once every 2.6 years. This is related to the </w:t>
      </w:r>
      <w:r w:rsidR="00121F94">
        <w:t xml:space="preserve">triple effect of a </w:t>
      </w:r>
      <w:r>
        <w:t>slowing of Moore's law, the ability to build smaller transistors, and the end of Dennard scaling</w:t>
      </w:r>
      <w:r w:rsidR="00AD6CAD">
        <w:t xml:space="preserve"> (</w:t>
      </w:r>
      <w:r>
        <w:t>the ability to build smaller transistors with constant power density</w:t>
      </w:r>
      <w:r w:rsidR="00AD6CAD">
        <w:t>)</w:t>
      </w:r>
      <w:r>
        <w:t>.  (Source: Précis from Wikipedia)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84C23"/>
    <w:multiLevelType w:val="hybridMultilevel"/>
    <w:tmpl w:val="22FA1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118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FD"/>
    <w:rsid w:val="00005F1B"/>
    <w:rsid w:val="00011E42"/>
    <w:rsid w:val="0001329B"/>
    <w:rsid w:val="000167EE"/>
    <w:rsid w:val="00016A57"/>
    <w:rsid w:val="0002035E"/>
    <w:rsid w:val="0002364C"/>
    <w:rsid w:val="000275FA"/>
    <w:rsid w:val="00030652"/>
    <w:rsid w:val="00036618"/>
    <w:rsid w:val="000372D0"/>
    <w:rsid w:val="00037653"/>
    <w:rsid w:val="00043AC0"/>
    <w:rsid w:val="000476AC"/>
    <w:rsid w:val="00051074"/>
    <w:rsid w:val="0005246E"/>
    <w:rsid w:val="00053E70"/>
    <w:rsid w:val="00060CA7"/>
    <w:rsid w:val="0006220F"/>
    <w:rsid w:val="0006246F"/>
    <w:rsid w:val="00063F4A"/>
    <w:rsid w:val="00067356"/>
    <w:rsid w:val="00087174"/>
    <w:rsid w:val="0008733A"/>
    <w:rsid w:val="000A0FA7"/>
    <w:rsid w:val="000A5E13"/>
    <w:rsid w:val="000B2826"/>
    <w:rsid w:val="000C0E78"/>
    <w:rsid w:val="000C61EE"/>
    <w:rsid w:val="000C6C96"/>
    <w:rsid w:val="000D0754"/>
    <w:rsid w:val="000E0998"/>
    <w:rsid w:val="000E334D"/>
    <w:rsid w:val="00104B89"/>
    <w:rsid w:val="00106FE9"/>
    <w:rsid w:val="00113A22"/>
    <w:rsid w:val="00120A06"/>
    <w:rsid w:val="00121F94"/>
    <w:rsid w:val="00127F87"/>
    <w:rsid w:val="00130AAE"/>
    <w:rsid w:val="00147ACB"/>
    <w:rsid w:val="0015365C"/>
    <w:rsid w:val="001660AE"/>
    <w:rsid w:val="0017155B"/>
    <w:rsid w:val="00175E94"/>
    <w:rsid w:val="00184F63"/>
    <w:rsid w:val="00185385"/>
    <w:rsid w:val="00190158"/>
    <w:rsid w:val="001914FC"/>
    <w:rsid w:val="001A041B"/>
    <w:rsid w:val="001A0E26"/>
    <w:rsid w:val="001A2F03"/>
    <w:rsid w:val="001B5941"/>
    <w:rsid w:val="001C14F1"/>
    <w:rsid w:val="001D61B1"/>
    <w:rsid w:val="001E56BF"/>
    <w:rsid w:val="001E5AFE"/>
    <w:rsid w:val="001E66DC"/>
    <w:rsid w:val="001E6D9D"/>
    <w:rsid w:val="001F1B4A"/>
    <w:rsid w:val="001F5056"/>
    <w:rsid w:val="0021126E"/>
    <w:rsid w:val="00216462"/>
    <w:rsid w:val="002211AF"/>
    <w:rsid w:val="00221D16"/>
    <w:rsid w:val="0022219B"/>
    <w:rsid w:val="00222BDB"/>
    <w:rsid w:val="002259FC"/>
    <w:rsid w:val="00225F1D"/>
    <w:rsid w:val="00233804"/>
    <w:rsid w:val="0023513A"/>
    <w:rsid w:val="00243521"/>
    <w:rsid w:val="00250BE4"/>
    <w:rsid w:val="0026124A"/>
    <w:rsid w:val="00263004"/>
    <w:rsid w:val="002706DF"/>
    <w:rsid w:val="0027774E"/>
    <w:rsid w:val="00280430"/>
    <w:rsid w:val="00281622"/>
    <w:rsid w:val="00282FAF"/>
    <w:rsid w:val="0028309E"/>
    <w:rsid w:val="00285EC7"/>
    <w:rsid w:val="002872C7"/>
    <w:rsid w:val="00295E66"/>
    <w:rsid w:val="002B2434"/>
    <w:rsid w:val="002C128F"/>
    <w:rsid w:val="002C1605"/>
    <w:rsid w:val="002C3B28"/>
    <w:rsid w:val="002C5052"/>
    <w:rsid w:val="002C6E66"/>
    <w:rsid w:val="002D6C2D"/>
    <w:rsid w:val="002D7012"/>
    <w:rsid w:val="002E2EC9"/>
    <w:rsid w:val="002F1E3B"/>
    <w:rsid w:val="002F1EE2"/>
    <w:rsid w:val="002F20F5"/>
    <w:rsid w:val="002F277B"/>
    <w:rsid w:val="002F329B"/>
    <w:rsid w:val="002F6CDB"/>
    <w:rsid w:val="0030597B"/>
    <w:rsid w:val="003059DD"/>
    <w:rsid w:val="00311850"/>
    <w:rsid w:val="00313EE4"/>
    <w:rsid w:val="003151DB"/>
    <w:rsid w:val="00321762"/>
    <w:rsid w:val="003276D5"/>
    <w:rsid w:val="0033242C"/>
    <w:rsid w:val="003342C8"/>
    <w:rsid w:val="00336E7E"/>
    <w:rsid w:val="00340DDB"/>
    <w:rsid w:val="00344273"/>
    <w:rsid w:val="00346EF3"/>
    <w:rsid w:val="003500FC"/>
    <w:rsid w:val="003503C7"/>
    <w:rsid w:val="00352888"/>
    <w:rsid w:val="00355098"/>
    <w:rsid w:val="0035676A"/>
    <w:rsid w:val="00375A1C"/>
    <w:rsid w:val="003861C3"/>
    <w:rsid w:val="003921B1"/>
    <w:rsid w:val="0039229E"/>
    <w:rsid w:val="00394B8B"/>
    <w:rsid w:val="00397BCD"/>
    <w:rsid w:val="003A0545"/>
    <w:rsid w:val="003B6D97"/>
    <w:rsid w:val="003B77BD"/>
    <w:rsid w:val="003D124F"/>
    <w:rsid w:val="003E08FD"/>
    <w:rsid w:val="003E7FB2"/>
    <w:rsid w:val="003F0157"/>
    <w:rsid w:val="003F23E8"/>
    <w:rsid w:val="003F27D6"/>
    <w:rsid w:val="003F6179"/>
    <w:rsid w:val="003F76D1"/>
    <w:rsid w:val="004026A4"/>
    <w:rsid w:val="00405AA1"/>
    <w:rsid w:val="0041616F"/>
    <w:rsid w:val="00421035"/>
    <w:rsid w:val="00437690"/>
    <w:rsid w:val="004415DB"/>
    <w:rsid w:val="004429FD"/>
    <w:rsid w:val="00443708"/>
    <w:rsid w:val="0045470C"/>
    <w:rsid w:val="00455E5A"/>
    <w:rsid w:val="004638A5"/>
    <w:rsid w:val="0046395A"/>
    <w:rsid w:val="00463C00"/>
    <w:rsid w:val="004704A3"/>
    <w:rsid w:val="004726CD"/>
    <w:rsid w:val="0047632B"/>
    <w:rsid w:val="0048331E"/>
    <w:rsid w:val="00485DC3"/>
    <w:rsid w:val="00486D34"/>
    <w:rsid w:val="00487934"/>
    <w:rsid w:val="00490FC6"/>
    <w:rsid w:val="004A2671"/>
    <w:rsid w:val="004A31AB"/>
    <w:rsid w:val="004A7F31"/>
    <w:rsid w:val="004B020D"/>
    <w:rsid w:val="004B2453"/>
    <w:rsid w:val="004B25D2"/>
    <w:rsid w:val="004B7EF5"/>
    <w:rsid w:val="004C12A7"/>
    <w:rsid w:val="004C243F"/>
    <w:rsid w:val="004D173B"/>
    <w:rsid w:val="004D1EBE"/>
    <w:rsid w:val="004D5142"/>
    <w:rsid w:val="004D5563"/>
    <w:rsid w:val="004D655A"/>
    <w:rsid w:val="004E339C"/>
    <w:rsid w:val="004E5B56"/>
    <w:rsid w:val="004F17EC"/>
    <w:rsid w:val="005019C4"/>
    <w:rsid w:val="0050287F"/>
    <w:rsid w:val="005039F3"/>
    <w:rsid w:val="00510040"/>
    <w:rsid w:val="005111FB"/>
    <w:rsid w:val="00511C1E"/>
    <w:rsid w:val="005123A7"/>
    <w:rsid w:val="0053182D"/>
    <w:rsid w:val="00532D29"/>
    <w:rsid w:val="005358F5"/>
    <w:rsid w:val="005447D3"/>
    <w:rsid w:val="0054566B"/>
    <w:rsid w:val="00554F5A"/>
    <w:rsid w:val="00554F95"/>
    <w:rsid w:val="00556206"/>
    <w:rsid w:val="005578AF"/>
    <w:rsid w:val="00560791"/>
    <w:rsid w:val="00561699"/>
    <w:rsid w:val="00567898"/>
    <w:rsid w:val="00570454"/>
    <w:rsid w:val="00574459"/>
    <w:rsid w:val="00577994"/>
    <w:rsid w:val="00580861"/>
    <w:rsid w:val="00581AD4"/>
    <w:rsid w:val="00582048"/>
    <w:rsid w:val="00595733"/>
    <w:rsid w:val="005A57EE"/>
    <w:rsid w:val="005B59EF"/>
    <w:rsid w:val="005C0FBF"/>
    <w:rsid w:val="005C164C"/>
    <w:rsid w:val="005E740B"/>
    <w:rsid w:val="005F30F8"/>
    <w:rsid w:val="005F3278"/>
    <w:rsid w:val="006008DF"/>
    <w:rsid w:val="00605903"/>
    <w:rsid w:val="00610B52"/>
    <w:rsid w:val="00613251"/>
    <w:rsid w:val="006144B0"/>
    <w:rsid w:val="0061589B"/>
    <w:rsid w:val="00616B17"/>
    <w:rsid w:val="00635E38"/>
    <w:rsid w:val="006406FF"/>
    <w:rsid w:val="00651320"/>
    <w:rsid w:val="00665549"/>
    <w:rsid w:val="00670EDA"/>
    <w:rsid w:val="00673B5D"/>
    <w:rsid w:val="006761F8"/>
    <w:rsid w:val="0068078B"/>
    <w:rsid w:val="006815A7"/>
    <w:rsid w:val="00683402"/>
    <w:rsid w:val="00684AC1"/>
    <w:rsid w:val="00690B73"/>
    <w:rsid w:val="00693A4D"/>
    <w:rsid w:val="00694E3C"/>
    <w:rsid w:val="006A7817"/>
    <w:rsid w:val="006B13AE"/>
    <w:rsid w:val="006B7280"/>
    <w:rsid w:val="006C24A5"/>
    <w:rsid w:val="006C61C4"/>
    <w:rsid w:val="006D0DD9"/>
    <w:rsid w:val="006D1FF3"/>
    <w:rsid w:val="006D265B"/>
    <w:rsid w:val="006D3704"/>
    <w:rsid w:val="006D61B8"/>
    <w:rsid w:val="006D695D"/>
    <w:rsid w:val="006E5B84"/>
    <w:rsid w:val="006F05CD"/>
    <w:rsid w:val="006F16CA"/>
    <w:rsid w:val="006F2203"/>
    <w:rsid w:val="00701584"/>
    <w:rsid w:val="007075FE"/>
    <w:rsid w:val="00712BE5"/>
    <w:rsid w:val="00713CD2"/>
    <w:rsid w:val="007140B4"/>
    <w:rsid w:val="0071660C"/>
    <w:rsid w:val="00723E37"/>
    <w:rsid w:val="00730E7F"/>
    <w:rsid w:val="00731CA4"/>
    <w:rsid w:val="00735505"/>
    <w:rsid w:val="00735DA8"/>
    <w:rsid w:val="00737F7C"/>
    <w:rsid w:val="0074073E"/>
    <w:rsid w:val="0074248D"/>
    <w:rsid w:val="00746B9E"/>
    <w:rsid w:val="00754C8E"/>
    <w:rsid w:val="00773285"/>
    <w:rsid w:val="00782C38"/>
    <w:rsid w:val="00793468"/>
    <w:rsid w:val="00796224"/>
    <w:rsid w:val="00796405"/>
    <w:rsid w:val="007A1208"/>
    <w:rsid w:val="007A292A"/>
    <w:rsid w:val="007A5547"/>
    <w:rsid w:val="007C0113"/>
    <w:rsid w:val="007C67C0"/>
    <w:rsid w:val="007C7BAE"/>
    <w:rsid w:val="007E06B9"/>
    <w:rsid w:val="007E0F00"/>
    <w:rsid w:val="007E625C"/>
    <w:rsid w:val="007F7873"/>
    <w:rsid w:val="00801F61"/>
    <w:rsid w:val="00806405"/>
    <w:rsid w:val="00806729"/>
    <w:rsid w:val="00826F7D"/>
    <w:rsid w:val="00834FE8"/>
    <w:rsid w:val="0083557A"/>
    <w:rsid w:val="00841584"/>
    <w:rsid w:val="00852A5E"/>
    <w:rsid w:val="00854411"/>
    <w:rsid w:val="0086430B"/>
    <w:rsid w:val="008742A5"/>
    <w:rsid w:val="00874B89"/>
    <w:rsid w:val="00875406"/>
    <w:rsid w:val="0088326E"/>
    <w:rsid w:val="008860D4"/>
    <w:rsid w:val="008867E6"/>
    <w:rsid w:val="008914E2"/>
    <w:rsid w:val="008946A7"/>
    <w:rsid w:val="00894FE7"/>
    <w:rsid w:val="008959F8"/>
    <w:rsid w:val="00897310"/>
    <w:rsid w:val="008A62EC"/>
    <w:rsid w:val="008A6B76"/>
    <w:rsid w:val="008B2633"/>
    <w:rsid w:val="008B2E67"/>
    <w:rsid w:val="008B4920"/>
    <w:rsid w:val="008B5219"/>
    <w:rsid w:val="008C546E"/>
    <w:rsid w:val="008C59AA"/>
    <w:rsid w:val="008C5FCC"/>
    <w:rsid w:val="008D2A10"/>
    <w:rsid w:val="008D7A8B"/>
    <w:rsid w:val="008F2CFE"/>
    <w:rsid w:val="008F4E2F"/>
    <w:rsid w:val="00902BE7"/>
    <w:rsid w:val="00904B44"/>
    <w:rsid w:val="009122BF"/>
    <w:rsid w:val="0091251F"/>
    <w:rsid w:val="00915CB6"/>
    <w:rsid w:val="0091643B"/>
    <w:rsid w:val="00921354"/>
    <w:rsid w:val="009213AD"/>
    <w:rsid w:val="00926E47"/>
    <w:rsid w:val="00940A12"/>
    <w:rsid w:val="00944324"/>
    <w:rsid w:val="00951AD5"/>
    <w:rsid w:val="00954076"/>
    <w:rsid w:val="0095453D"/>
    <w:rsid w:val="0095552B"/>
    <w:rsid w:val="0096125D"/>
    <w:rsid w:val="0096143B"/>
    <w:rsid w:val="0096315F"/>
    <w:rsid w:val="0097298D"/>
    <w:rsid w:val="009744CE"/>
    <w:rsid w:val="00977754"/>
    <w:rsid w:val="009821C0"/>
    <w:rsid w:val="00983D09"/>
    <w:rsid w:val="009A0669"/>
    <w:rsid w:val="009A1293"/>
    <w:rsid w:val="009A1303"/>
    <w:rsid w:val="009A7CBD"/>
    <w:rsid w:val="009B11CB"/>
    <w:rsid w:val="009B628C"/>
    <w:rsid w:val="009C0A41"/>
    <w:rsid w:val="009D105C"/>
    <w:rsid w:val="009D7319"/>
    <w:rsid w:val="009E331A"/>
    <w:rsid w:val="009E4DBC"/>
    <w:rsid w:val="00A01D24"/>
    <w:rsid w:val="00A072C9"/>
    <w:rsid w:val="00A16498"/>
    <w:rsid w:val="00A173B0"/>
    <w:rsid w:val="00A17E10"/>
    <w:rsid w:val="00A258B4"/>
    <w:rsid w:val="00A34FF1"/>
    <w:rsid w:val="00A36342"/>
    <w:rsid w:val="00A473F9"/>
    <w:rsid w:val="00A56754"/>
    <w:rsid w:val="00A5775A"/>
    <w:rsid w:val="00A609BD"/>
    <w:rsid w:val="00A628CB"/>
    <w:rsid w:val="00A70197"/>
    <w:rsid w:val="00A70884"/>
    <w:rsid w:val="00A747B9"/>
    <w:rsid w:val="00A76EA9"/>
    <w:rsid w:val="00A809B4"/>
    <w:rsid w:val="00A9092B"/>
    <w:rsid w:val="00A93344"/>
    <w:rsid w:val="00A935BA"/>
    <w:rsid w:val="00AA0CA6"/>
    <w:rsid w:val="00AA5348"/>
    <w:rsid w:val="00AA68AF"/>
    <w:rsid w:val="00AC0FF9"/>
    <w:rsid w:val="00AC1144"/>
    <w:rsid w:val="00AC1922"/>
    <w:rsid w:val="00AC69EA"/>
    <w:rsid w:val="00AC78D9"/>
    <w:rsid w:val="00AD1023"/>
    <w:rsid w:val="00AD5ED0"/>
    <w:rsid w:val="00AD6CAD"/>
    <w:rsid w:val="00AE191C"/>
    <w:rsid w:val="00AF327E"/>
    <w:rsid w:val="00AF5752"/>
    <w:rsid w:val="00AF64CD"/>
    <w:rsid w:val="00B018FB"/>
    <w:rsid w:val="00B021FE"/>
    <w:rsid w:val="00B02206"/>
    <w:rsid w:val="00B127AB"/>
    <w:rsid w:val="00B1372B"/>
    <w:rsid w:val="00B161A3"/>
    <w:rsid w:val="00B161C8"/>
    <w:rsid w:val="00B22146"/>
    <w:rsid w:val="00B22D42"/>
    <w:rsid w:val="00B2383F"/>
    <w:rsid w:val="00B312D0"/>
    <w:rsid w:val="00B32208"/>
    <w:rsid w:val="00B36529"/>
    <w:rsid w:val="00B415B7"/>
    <w:rsid w:val="00B522B3"/>
    <w:rsid w:val="00B53026"/>
    <w:rsid w:val="00B559CA"/>
    <w:rsid w:val="00B56277"/>
    <w:rsid w:val="00B6099C"/>
    <w:rsid w:val="00B65D27"/>
    <w:rsid w:val="00B71398"/>
    <w:rsid w:val="00B73224"/>
    <w:rsid w:val="00B756EE"/>
    <w:rsid w:val="00B7607B"/>
    <w:rsid w:val="00B76333"/>
    <w:rsid w:val="00B839A6"/>
    <w:rsid w:val="00B86750"/>
    <w:rsid w:val="00B87B8D"/>
    <w:rsid w:val="00B93A53"/>
    <w:rsid w:val="00BA0DC0"/>
    <w:rsid w:val="00BC2FD9"/>
    <w:rsid w:val="00BC3847"/>
    <w:rsid w:val="00BC60F9"/>
    <w:rsid w:val="00BE137F"/>
    <w:rsid w:val="00BE6184"/>
    <w:rsid w:val="00BF1DCA"/>
    <w:rsid w:val="00BF7EC6"/>
    <w:rsid w:val="00C01D07"/>
    <w:rsid w:val="00C05847"/>
    <w:rsid w:val="00C05CE1"/>
    <w:rsid w:val="00C12B3E"/>
    <w:rsid w:val="00C24F79"/>
    <w:rsid w:val="00C30EEA"/>
    <w:rsid w:val="00C41CE5"/>
    <w:rsid w:val="00C467EE"/>
    <w:rsid w:val="00C67C90"/>
    <w:rsid w:val="00C70549"/>
    <w:rsid w:val="00C735AA"/>
    <w:rsid w:val="00C75A26"/>
    <w:rsid w:val="00C77308"/>
    <w:rsid w:val="00C81A7C"/>
    <w:rsid w:val="00C81B6C"/>
    <w:rsid w:val="00C83D2B"/>
    <w:rsid w:val="00C91280"/>
    <w:rsid w:val="00C950A7"/>
    <w:rsid w:val="00CB0E44"/>
    <w:rsid w:val="00CB1D06"/>
    <w:rsid w:val="00CC1FCF"/>
    <w:rsid w:val="00CD3B55"/>
    <w:rsid w:val="00CD522F"/>
    <w:rsid w:val="00CD7DF4"/>
    <w:rsid w:val="00CE3AC1"/>
    <w:rsid w:val="00CE4F5E"/>
    <w:rsid w:val="00CF7365"/>
    <w:rsid w:val="00D0184E"/>
    <w:rsid w:val="00D10EAE"/>
    <w:rsid w:val="00D15D87"/>
    <w:rsid w:val="00D1782D"/>
    <w:rsid w:val="00D21959"/>
    <w:rsid w:val="00D30EAE"/>
    <w:rsid w:val="00D34A1A"/>
    <w:rsid w:val="00D375DD"/>
    <w:rsid w:val="00D422C2"/>
    <w:rsid w:val="00D46F56"/>
    <w:rsid w:val="00D46FF0"/>
    <w:rsid w:val="00D53004"/>
    <w:rsid w:val="00D615A9"/>
    <w:rsid w:val="00D63D4B"/>
    <w:rsid w:val="00D63EAC"/>
    <w:rsid w:val="00D70B15"/>
    <w:rsid w:val="00D753CE"/>
    <w:rsid w:val="00D82C27"/>
    <w:rsid w:val="00D86903"/>
    <w:rsid w:val="00D97528"/>
    <w:rsid w:val="00DA3CBB"/>
    <w:rsid w:val="00DA63E1"/>
    <w:rsid w:val="00DB2B14"/>
    <w:rsid w:val="00DB69BC"/>
    <w:rsid w:val="00DC32E1"/>
    <w:rsid w:val="00DD2BC3"/>
    <w:rsid w:val="00DD4C86"/>
    <w:rsid w:val="00DE6006"/>
    <w:rsid w:val="00DE7720"/>
    <w:rsid w:val="00E006F9"/>
    <w:rsid w:val="00E01729"/>
    <w:rsid w:val="00E04691"/>
    <w:rsid w:val="00E17774"/>
    <w:rsid w:val="00E234E6"/>
    <w:rsid w:val="00E25FC7"/>
    <w:rsid w:val="00E3487B"/>
    <w:rsid w:val="00E35972"/>
    <w:rsid w:val="00E4137E"/>
    <w:rsid w:val="00E420EF"/>
    <w:rsid w:val="00E4292C"/>
    <w:rsid w:val="00E45195"/>
    <w:rsid w:val="00E45B95"/>
    <w:rsid w:val="00E543B8"/>
    <w:rsid w:val="00E571E5"/>
    <w:rsid w:val="00E643FF"/>
    <w:rsid w:val="00E77023"/>
    <w:rsid w:val="00E94F39"/>
    <w:rsid w:val="00E96D77"/>
    <w:rsid w:val="00EA6807"/>
    <w:rsid w:val="00EA73D1"/>
    <w:rsid w:val="00EB11D4"/>
    <w:rsid w:val="00EB3300"/>
    <w:rsid w:val="00EC27E4"/>
    <w:rsid w:val="00EC74E9"/>
    <w:rsid w:val="00ED1A2D"/>
    <w:rsid w:val="00ED2284"/>
    <w:rsid w:val="00ED6A54"/>
    <w:rsid w:val="00EE38DB"/>
    <w:rsid w:val="00EE5E31"/>
    <w:rsid w:val="00F0283B"/>
    <w:rsid w:val="00F069E1"/>
    <w:rsid w:val="00F105A9"/>
    <w:rsid w:val="00F17D31"/>
    <w:rsid w:val="00F20407"/>
    <w:rsid w:val="00F2240D"/>
    <w:rsid w:val="00F26A30"/>
    <w:rsid w:val="00F32A68"/>
    <w:rsid w:val="00F33C1E"/>
    <w:rsid w:val="00F34969"/>
    <w:rsid w:val="00F503AE"/>
    <w:rsid w:val="00F55A69"/>
    <w:rsid w:val="00F62141"/>
    <w:rsid w:val="00F67CDC"/>
    <w:rsid w:val="00F67EA8"/>
    <w:rsid w:val="00F718E0"/>
    <w:rsid w:val="00F775BC"/>
    <w:rsid w:val="00F80883"/>
    <w:rsid w:val="00F80F25"/>
    <w:rsid w:val="00F836F7"/>
    <w:rsid w:val="00F92048"/>
    <w:rsid w:val="00F93310"/>
    <w:rsid w:val="00F93331"/>
    <w:rsid w:val="00F93B80"/>
    <w:rsid w:val="00F948EE"/>
    <w:rsid w:val="00FA5733"/>
    <w:rsid w:val="00FB21EA"/>
    <w:rsid w:val="00FB2265"/>
    <w:rsid w:val="00FB2F0B"/>
    <w:rsid w:val="00FC260D"/>
    <w:rsid w:val="00FC47C7"/>
    <w:rsid w:val="00FD0ECA"/>
    <w:rsid w:val="00FD2616"/>
    <w:rsid w:val="00FE37C1"/>
    <w:rsid w:val="00FE40BC"/>
    <w:rsid w:val="00FE61CE"/>
    <w:rsid w:val="00FE62D1"/>
    <w:rsid w:val="00FF1585"/>
    <w:rsid w:val="00FF24D7"/>
    <w:rsid w:val="00FF4356"/>
    <w:rsid w:val="00FF7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A0112"/>
  <w15:chartTrackingRefBased/>
  <w15:docId w15:val="{125CE9CD-6944-4695-9048-FD59AAD5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8FD"/>
    <w:rPr>
      <w:rFonts w:eastAsiaTheme="majorEastAsia" w:cstheme="majorBidi"/>
      <w:color w:val="272727" w:themeColor="text1" w:themeTint="D8"/>
    </w:rPr>
  </w:style>
  <w:style w:type="paragraph" w:styleId="Title">
    <w:name w:val="Title"/>
    <w:basedOn w:val="Normal"/>
    <w:next w:val="Normal"/>
    <w:link w:val="TitleChar"/>
    <w:uiPriority w:val="10"/>
    <w:qFormat/>
    <w:rsid w:val="003E0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FD"/>
    <w:pPr>
      <w:spacing w:before="160"/>
      <w:jc w:val="center"/>
    </w:pPr>
    <w:rPr>
      <w:i/>
      <w:iCs/>
      <w:color w:val="404040" w:themeColor="text1" w:themeTint="BF"/>
    </w:rPr>
  </w:style>
  <w:style w:type="character" w:customStyle="1" w:styleId="QuoteChar">
    <w:name w:val="Quote Char"/>
    <w:basedOn w:val="DefaultParagraphFont"/>
    <w:link w:val="Quote"/>
    <w:uiPriority w:val="29"/>
    <w:rsid w:val="003E08FD"/>
    <w:rPr>
      <w:i/>
      <w:iCs/>
      <w:color w:val="404040" w:themeColor="text1" w:themeTint="BF"/>
    </w:rPr>
  </w:style>
  <w:style w:type="paragraph" w:styleId="ListParagraph">
    <w:name w:val="List Paragraph"/>
    <w:basedOn w:val="Normal"/>
    <w:uiPriority w:val="34"/>
    <w:qFormat/>
    <w:rsid w:val="003E08FD"/>
    <w:pPr>
      <w:ind w:left="720"/>
      <w:contextualSpacing/>
    </w:pPr>
  </w:style>
  <w:style w:type="character" w:styleId="IntenseEmphasis">
    <w:name w:val="Intense Emphasis"/>
    <w:basedOn w:val="DefaultParagraphFont"/>
    <w:uiPriority w:val="21"/>
    <w:qFormat/>
    <w:rsid w:val="003E08FD"/>
    <w:rPr>
      <w:i/>
      <w:iCs/>
      <w:color w:val="0F4761" w:themeColor="accent1" w:themeShade="BF"/>
    </w:rPr>
  </w:style>
  <w:style w:type="paragraph" w:styleId="IntenseQuote">
    <w:name w:val="Intense Quote"/>
    <w:basedOn w:val="Normal"/>
    <w:next w:val="Normal"/>
    <w:link w:val="IntenseQuoteChar"/>
    <w:uiPriority w:val="30"/>
    <w:qFormat/>
    <w:rsid w:val="003E0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FD"/>
    <w:rPr>
      <w:i/>
      <w:iCs/>
      <w:color w:val="0F4761" w:themeColor="accent1" w:themeShade="BF"/>
    </w:rPr>
  </w:style>
  <w:style w:type="character" w:styleId="IntenseReference">
    <w:name w:val="Intense Reference"/>
    <w:basedOn w:val="DefaultParagraphFont"/>
    <w:uiPriority w:val="32"/>
    <w:qFormat/>
    <w:rsid w:val="003E08FD"/>
    <w:rPr>
      <w:b/>
      <w:bCs/>
      <w:smallCaps/>
      <w:color w:val="0F4761" w:themeColor="accent1" w:themeShade="BF"/>
      <w:spacing w:val="5"/>
    </w:rPr>
  </w:style>
  <w:style w:type="character" w:styleId="Hyperlink">
    <w:name w:val="Hyperlink"/>
    <w:basedOn w:val="DefaultParagraphFont"/>
    <w:uiPriority w:val="99"/>
    <w:unhideWhenUsed/>
    <w:rsid w:val="003E08FD"/>
    <w:rPr>
      <w:color w:val="467886" w:themeColor="hyperlink"/>
      <w:u w:val="single"/>
    </w:rPr>
  </w:style>
  <w:style w:type="character" w:styleId="UnresolvedMention">
    <w:name w:val="Unresolved Mention"/>
    <w:basedOn w:val="DefaultParagraphFont"/>
    <w:uiPriority w:val="99"/>
    <w:semiHidden/>
    <w:unhideWhenUsed/>
    <w:rsid w:val="003E08FD"/>
    <w:rPr>
      <w:color w:val="605E5C"/>
      <w:shd w:val="clear" w:color="auto" w:fill="E1DFDD"/>
    </w:rPr>
  </w:style>
  <w:style w:type="paragraph" w:styleId="FootnoteText">
    <w:name w:val="footnote text"/>
    <w:basedOn w:val="Normal"/>
    <w:link w:val="FootnoteTextChar"/>
    <w:uiPriority w:val="99"/>
    <w:semiHidden/>
    <w:unhideWhenUsed/>
    <w:rsid w:val="00B365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6529"/>
    <w:rPr>
      <w:sz w:val="20"/>
      <w:szCs w:val="20"/>
    </w:rPr>
  </w:style>
  <w:style w:type="character" w:styleId="FootnoteReference">
    <w:name w:val="footnote reference"/>
    <w:basedOn w:val="DefaultParagraphFont"/>
    <w:uiPriority w:val="99"/>
    <w:semiHidden/>
    <w:unhideWhenUsed/>
    <w:rsid w:val="00B36529"/>
    <w:rPr>
      <w:vertAlign w:val="superscript"/>
    </w:rPr>
  </w:style>
  <w:style w:type="paragraph" w:styleId="Caption">
    <w:name w:val="caption"/>
    <w:basedOn w:val="Normal"/>
    <w:next w:val="Normal"/>
    <w:uiPriority w:val="35"/>
    <w:unhideWhenUsed/>
    <w:qFormat/>
    <w:rsid w:val="00D10EAE"/>
    <w:pPr>
      <w:spacing w:after="200" w:line="240" w:lineRule="auto"/>
    </w:pPr>
    <w:rPr>
      <w:i/>
      <w:iCs/>
      <w:color w:val="0E2841" w:themeColor="text2"/>
      <w:sz w:val="18"/>
      <w:szCs w:val="18"/>
    </w:rPr>
  </w:style>
  <w:style w:type="table" w:styleId="TableGrid">
    <w:name w:val="Table Grid"/>
    <w:basedOn w:val="TableNormal"/>
    <w:uiPriority w:val="39"/>
    <w:rsid w:val="00FB2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ams-ix.net/historical.html"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900BD-3CE6-4ACC-B852-6F57F100B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Bitterlin</dc:creator>
  <cp:keywords/>
  <dc:description/>
  <cp:lastModifiedBy>Ian Bitterlin</cp:lastModifiedBy>
  <cp:revision>514</cp:revision>
  <dcterms:created xsi:type="dcterms:W3CDTF">2026-06-16T20:53:00Z</dcterms:created>
  <dcterms:modified xsi:type="dcterms:W3CDTF">2026-08-27T18:35:00Z</dcterms:modified>
</cp:coreProperties>
</file>